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9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10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1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5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</w:t>
      </w:r>
      <w:r w:rsidRPr="002E3630">
        <w:rPr>
          <w:rFonts w:ascii="Times New Roman" w:hAnsi="Times New Roman"/>
          <w:sz w:val="28"/>
          <w:szCs w:val="28"/>
        </w:rPr>
        <w:lastRenderedPageBreak/>
        <w:t xml:space="preserve">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решение 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федерального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7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декабря отчетного года. При заполнении справки гражданином, не осуществляющим трудовую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денежные средства, </w:t>
      </w:r>
      <w:r w:rsidRPr="00E00F6B">
        <w:rPr>
          <w:rFonts w:ascii="Times New Roman" w:hAnsi="Times New Roman"/>
          <w:sz w:val="28"/>
          <w:szCs w:val="28"/>
        </w:rPr>
        <w:lastRenderedPageBreak/>
        <w:t>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8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3701A1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highlight w:val="yellow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01A1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С учетом целей антико</w:t>
      </w:r>
      <w:r w:rsidRPr="003701A1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>р</w:t>
      </w:r>
      <w:r w:rsidRPr="003701A1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рупционного законодательства в строке 6 «Иные доходы»</w:t>
      </w:r>
      <w:r w:rsidRPr="003701A1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 xml:space="preserve"> не указываются </w:t>
      </w:r>
      <w:r w:rsidRPr="003701A1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сведения о денежных средствах, касающихся </w:t>
      </w:r>
      <w:r w:rsidRPr="003701A1">
        <w:rPr>
          <w:rFonts w:ascii="Times New Roman" w:hAnsi="Times New Roman"/>
          <w:sz w:val="28"/>
          <w:szCs w:val="28"/>
          <w:highlight w:val="yellow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 w:rsidRPr="003701A1">
        <w:rPr>
          <w:rFonts w:ascii="Times New Roman" w:hAnsi="Times New Roman"/>
          <w:sz w:val="28"/>
          <w:szCs w:val="28"/>
          <w:highlight w:val="yellow"/>
        </w:rPr>
        <w:t>9</w:t>
      </w:r>
      <w:r w:rsidR="00096ED3" w:rsidRPr="003701A1">
        <w:rPr>
          <w:rFonts w:ascii="Times New Roman" w:hAnsi="Times New Roman"/>
          <w:sz w:val="28"/>
          <w:szCs w:val="28"/>
          <w:highlight w:val="yellow"/>
        </w:rPr>
        <w:t>) в виде социального, имущественного</w:t>
      </w:r>
      <w:r w:rsidR="00B07827" w:rsidRPr="003701A1">
        <w:rPr>
          <w:rFonts w:ascii="Times New Roman" w:hAnsi="Times New Roman"/>
          <w:sz w:val="28"/>
          <w:szCs w:val="28"/>
          <w:highlight w:val="yellow"/>
        </w:rPr>
        <w:t>, инвестиционного</w:t>
      </w:r>
      <w:r w:rsidR="00096ED3" w:rsidRPr="003701A1">
        <w:rPr>
          <w:rFonts w:ascii="Times New Roman" w:hAnsi="Times New Roman"/>
          <w:sz w:val="28"/>
          <w:szCs w:val="28"/>
          <w:highlight w:val="yellow"/>
        </w:rPr>
        <w:t xml:space="preserve"> налогового вычета;</w:t>
      </w:r>
      <w:bookmarkStart w:id="0" w:name="_GoBack"/>
      <w:bookmarkEnd w:id="0"/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 xml:space="preserve">в зависимости от наличия зарегистрированного права собственности </w:t>
      </w:r>
      <w:r w:rsidR="00096ED3" w:rsidRPr="002E3630">
        <w:rPr>
          <w:rFonts w:ascii="Times New Roman" w:hAnsi="Times New Roman"/>
          <w:sz w:val="28"/>
          <w:szCs w:val="28"/>
        </w:rPr>
        <w:lastRenderedPageBreak/>
        <w:t>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ашино-место»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сли недвижимое имущество принадлежит служащему (работнику) на праве совместной собственности 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федеральной государственной службы, назначение на которые и освобождение от которых осуществляются Президентом </w:t>
      </w:r>
      <w:r w:rsidRPr="002E3630">
        <w:rPr>
          <w:rFonts w:ascii="Times New Roman" w:hAnsi="Times New Roman"/>
          <w:sz w:val="28"/>
          <w:szCs w:val="28"/>
        </w:rPr>
        <w:lastRenderedPageBreak/>
        <w:t>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</w:t>
      </w:r>
      <w:r w:rsidRPr="002E3630">
        <w:rPr>
          <w:rFonts w:ascii="Times New Roman" w:hAnsi="Times New Roman"/>
          <w:color w:val="000000"/>
          <w:sz w:val="28"/>
          <w:szCs w:val="28"/>
        </w:rPr>
        <w:lastRenderedPageBreak/>
        <w:t xml:space="preserve">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1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3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4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не принадлежащем служащему (работнику) или членам его семьи на праве собственности или на праве нанимателя, но в котором у служащего </w:t>
      </w:r>
      <w:r w:rsidRPr="00E00F6B">
        <w:rPr>
          <w:rFonts w:ascii="Times New Roman" w:hAnsi="Times New Roman"/>
          <w:sz w:val="28"/>
          <w:szCs w:val="28"/>
        </w:rPr>
        <w:lastRenderedPageBreak/>
        <w:t>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lastRenderedPageBreak/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</w:t>
      </w:r>
      <w:r w:rsidRPr="00E00F6B">
        <w:rPr>
          <w:rFonts w:ascii="Times New Roman" w:hAnsi="Times New Roman"/>
          <w:sz w:val="28"/>
          <w:szCs w:val="28"/>
        </w:rPr>
        <w:lastRenderedPageBreak/>
        <w:t>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созаемщиков.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</w:t>
      </w:r>
      <w:r>
        <w:rPr>
          <w:rFonts w:ascii="Times New Roman" w:hAnsi="Times New Roman"/>
          <w:sz w:val="28"/>
          <w:szCs w:val="28"/>
        </w:rPr>
        <w:lastRenderedPageBreak/>
        <w:t>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8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AC" w:rsidRDefault="005628AC" w:rsidP="00204BB5">
      <w:r>
        <w:separator/>
      </w:r>
    </w:p>
  </w:endnote>
  <w:endnote w:type="continuationSeparator" w:id="0">
    <w:p w:rsidR="005628AC" w:rsidRDefault="005628AC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AC" w:rsidRDefault="005628AC" w:rsidP="00204BB5">
      <w:r>
        <w:separator/>
      </w:r>
    </w:p>
  </w:footnote>
  <w:footnote w:type="continuationSeparator" w:id="0">
    <w:p w:rsidR="005628AC" w:rsidRDefault="005628AC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3701A1">
      <w:rPr>
        <w:rFonts w:ascii="Times New Roman" w:hAnsi="Times New Roman"/>
        <w:noProof/>
        <w:sz w:val="28"/>
        <w:szCs w:val="28"/>
      </w:rPr>
      <w:t>22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001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1A1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28AC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4C8C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3FC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579F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743F552A0D416E80BEAF690826125BB530BB097B6A5A5C17137C1E72FF3E91DCF3284BA9D2A6279g3rBM" TargetMode="External"/><Relationship Id="rId18" Type="http://schemas.openxmlformats.org/officeDocument/2006/relationships/hyperlink" Target="http://www.cbr.ru/currency_base/daily.aspx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ibdd.ru/r/66/contacts/div1165043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2EEDDD06F168B694690D2DE649735BC9E53CBFC16FEC31087E4E96CAJ2nFL" TargetMode="External"/><Relationship Id="rId17" Type="http://schemas.openxmlformats.org/officeDocument/2006/relationships/hyperlink" Target="https://gossluzhba.gov.ru/page/index/spravki_bk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emlin.ru/structure/additional/12" TargetMode="External"/><Relationship Id="rId20" Type="http://schemas.openxmlformats.org/officeDocument/2006/relationships/hyperlink" Target="https://www.gibdd.ru/r/66/contacts/div1165058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6F7DE9F43BBC5D4BD135AAE1CAD04D0FAF9650A130B33DA87DA13E97FAF95DCF18F97FDC1FE2FAH7g2M" TargetMode="External"/><Relationship Id="rId24" Type="http://schemas.openxmlformats.org/officeDocument/2006/relationships/hyperlink" Target="http://cbr.ru/credit/likvidbase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E7B6DD529722622844D6F9EBC8DBA03B3FAEDA9118A1613233FFF35FCD6ECFCAED66496D73EC2Di9vDO" TargetMode="External"/><Relationship Id="rId23" Type="http://schemas.openxmlformats.org/officeDocument/2006/relationships/hyperlink" Target="http://www.cbr.ru/currency_base/daily.aspx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C9E7374AA1332C6CF9FF0059DC9BC42D7E0C4094E90E8D4E87A0DE0B00JBsBL" TargetMode="External"/><Relationship Id="rId19" Type="http://schemas.openxmlformats.org/officeDocument/2006/relationships/hyperlink" Target="https://www.gibdd.ru/r/77/contacts/div114503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E0B1C8ADAC653FBEA55D1E9049ED91A63B5BC1BDB036D12C5B445229pEa3J" TargetMode="External"/><Relationship Id="rId14" Type="http://schemas.openxmlformats.org/officeDocument/2006/relationships/hyperlink" Target="consultantplus://offline/ref=7F2EEDDD06F168B694690D2DE649735BC9E53CBFC16FEC31087E4E96CAJ2nFL" TargetMode="External"/><Relationship Id="rId22" Type="http://schemas.openxmlformats.org/officeDocument/2006/relationships/hyperlink" Target="http://www.cbr.ru/hd_base/?PrtId=metall_base_new" TargetMode="External"/><Relationship Id="rId27" Type="http://schemas.openxmlformats.org/officeDocument/2006/relationships/hyperlink" Target="http://www.cbr.ru/currency_base/daily.asp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BC6484D-8C50-462A-AC7E-F2CBC26C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16106</Words>
  <Characters>91810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107701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User</cp:lastModifiedBy>
  <cp:revision>3</cp:revision>
  <cp:lastPrinted>2018-12-26T07:50:00Z</cp:lastPrinted>
  <dcterms:created xsi:type="dcterms:W3CDTF">2019-01-18T05:39:00Z</dcterms:created>
  <dcterms:modified xsi:type="dcterms:W3CDTF">2020-02-25T07:42:00Z</dcterms:modified>
</cp:coreProperties>
</file>