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9"/>
        <w:rPr>
          <w:rFonts w:ascii="Times New Roman" w:hAnsi="Times New Roman"/>
          <w:b w:val="0"/>
          <w:bCs w:val="0"/>
          <w:sz w:val="28"/>
          <w:szCs w:val="28"/>
        </w:rPr>
      </w:pPr>
    </w:p>
    <w:p w:rsidR="00950311" w:rsidRPr="00C60AAA" w:rsidRDefault="00950311" w:rsidP="00950311">
      <w:pPr>
        <w:pStyle w:val="af7"/>
        <w:rPr>
          <w:rFonts w:ascii="Times New Roman" w:hAnsi="Times New Roman"/>
          <w:sz w:val="28"/>
          <w:szCs w:val="28"/>
        </w:rPr>
      </w:pPr>
    </w:p>
    <w:p w:rsidR="00950311" w:rsidRPr="00C60AAA" w:rsidRDefault="00950311" w:rsidP="00950311">
      <w:pPr>
        <w:pStyle w:val="af7"/>
        <w:rPr>
          <w:rFonts w:ascii="Times New Roman" w:hAnsi="Times New Roman"/>
          <w:sz w:val="28"/>
          <w:szCs w:val="28"/>
        </w:rPr>
      </w:pPr>
    </w:p>
    <w:p w:rsidR="00950311" w:rsidRDefault="00950311" w:rsidP="00950311">
      <w:pPr>
        <w:pStyle w:val="af9"/>
        <w:rPr>
          <w:rFonts w:ascii="Times New Roman" w:hAnsi="Times New Roman"/>
          <w:b w:val="0"/>
          <w:bCs w:val="0"/>
          <w:sz w:val="28"/>
          <w:szCs w:val="28"/>
        </w:rPr>
      </w:pPr>
    </w:p>
    <w:p w:rsidR="009D68B6" w:rsidRPr="00164DE8" w:rsidRDefault="009D68B6" w:rsidP="009D68B6">
      <w:pPr>
        <w:pStyle w:val="af7"/>
      </w:pPr>
    </w:p>
    <w:p w:rsidR="00164DE8" w:rsidRPr="00164DE8" w:rsidRDefault="00164DE8" w:rsidP="00164DE8">
      <w:pPr>
        <w:jc w:val="center"/>
      </w:pPr>
    </w:p>
    <w:p w:rsidR="00164DE8" w:rsidRPr="00164DE8" w:rsidRDefault="00164DE8" w:rsidP="00164DE8">
      <w:pPr>
        <w:pStyle w:val="3"/>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9"/>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 xml:space="preserve">для </w:t>
      </w:r>
      <w:r w:rsidR="00AE0DBE">
        <w:rPr>
          <w:b/>
          <w:bCs/>
          <w:sz w:val="28"/>
          <w:szCs w:val="28"/>
        </w:rPr>
        <w:t>размещения линейного</w:t>
      </w:r>
      <w:r>
        <w:rPr>
          <w:b/>
          <w:bCs/>
          <w:sz w:val="28"/>
          <w:szCs w:val="28"/>
        </w:rPr>
        <w:t xml:space="preserve"> объекта</w:t>
      </w:r>
    </w:p>
    <w:p w:rsidR="006760D4" w:rsidRPr="005A3492" w:rsidRDefault="006760D4" w:rsidP="006760D4">
      <w:pPr>
        <w:autoSpaceDE w:val="0"/>
        <w:autoSpaceDN w:val="0"/>
        <w:adjustRightInd w:val="0"/>
        <w:jc w:val="center"/>
        <w:rPr>
          <w:b/>
          <w:bCs/>
          <w:sz w:val="28"/>
          <w:szCs w:val="28"/>
        </w:rPr>
      </w:pPr>
      <w:r>
        <w:rPr>
          <w:b/>
          <w:bCs/>
          <w:sz w:val="28"/>
          <w:szCs w:val="28"/>
        </w:rPr>
        <w:t>8307</w:t>
      </w:r>
      <w:r w:rsidRPr="005A3492">
        <w:rPr>
          <w:b/>
          <w:bCs/>
          <w:sz w:val="28"/>
          <w:szCs w:val="28"/>
        </w:rPr>
        <w:t>П: «</w:t>
      </w:r>
      <w:r w:rsidRPr="00076F90">
        <w:rPr>
          <w:b/>
          <w:bCs/>
          <w:sz w:val="28"/>
          <w:szCs w:val="28"/>
        </w:rPr>
        <w:t>Примыкание к автодороге общего пользования «Урал</w:t>
      </w:r>
      <w:proofErr w:type="gramStart"/>
      <w:r w:rsidRPr="00076F90">
        <w:rPr>
          <w:b/>
          <w:bCs/>
          <w:sz w:val="28"/>
          <w:szCs w:val="28"/>
        </w:rPr>
        <w:t>»-</w:t>
      </w:r>
      <w:proofErr w:type="gramEnd"/>
      <w:r w:rsidRPr="00076F90">
        <w:rPr>
          <w:b/>
          <w:bCs/>
          <w:sz w:val="28"/>
          <w:szCs w:val="28"/>
        </w:rPr>
        <w:t>«Черновка» на км 0+100, Южно-Орловского месторождения</w:t>
      </w:r>
      <w:r w:rsidRPr="005A3492">
        <w:rPr>
          <w:b/>
          <w:bCs/>
          <w:sz w:val="28"/>
          <w:szCs w:val="28"/>
        </w:rPr>
        <w:t xml:space="preserve">» </w:t>
      </w:r>
    </w:p>
    <w:p w:rsidR="006760D4" w:rsidRDefault="006760D4" w:rsidP="006760D4">
      <w:pPr>
        <w:autoSpaceDE w:val="0"/>
        <w:autoSpaceDN w:val="0"/>
        <w:adjustRightInd w:val="0"/>
        <w:ind w:firstLine="284"/>
        <w:jc w:val="center"/>
        <w:rPr>
          <w:bCs/>
        </w:rPr>
      </w:pPr>
      <w:r w:rsidRPr="005A3492">
        <w:rPr>
          <w:bCs/>
          <w:sz w:val="28"/>
          <w:szCs w:val="28"/>
        </w:rPr>
        <w:t>в границах</w:t>
      </w:r>
      <w:r>
        <w:rPr>
          <w:bCs/>
          <w:sz w:val="28"/>
          <w:szCs w:val="28"/>
        </w:rPr>
        <w:t xml:space="preserve"> сельского поселения Черновка муниципального района Сергиевский С</w:t>
      </w:r>
      <w:r w:rsidRPr="005A3492">
        <w:rPr>
          <w:bCs/>
          <w:sz w:val="28"/>
          <w:szCs w:val="28"/>
        </w:rPr>
        <w:t>амарской области</w:t>
      </w:r>
    </w:p>
    <w:p w:rsidR="0003462F" w:rsidRDefault="0003462F" w:rsidP="0003462F">
      <w:pPr>
        <w:pStyle w:val="af7"/>
      </w:pPr>
    </w:p>
    <w:p w:rsidR="00DB3CE0" w:rsidRPr="0003462F" w:rsidRDefault="00DB3CE0" w:rsidP="0003462F">
      <w:pPr>
        <w:pStyle w:val="af7"/>
      </w:pPr>
    </w:p>
    <w:p w:rsidR="0082193E" w:rsidRPr="006575C1" w:rsidRDefault="0082193E" w:rsidP="0082193E">
      <w:pPr>
        <w:pStyle w:val="af7"/>
      </w:pPr>
    </w:p>
    <w:p w:rsidR="00B40C33" w:rsidRDefault="0082193E" w:rsidP="0082193E">
      <w:pPr>
        <w:tabs>
          <w:tab w:val="left" w:pos="2922"/>
        </w:tabs>
        <w:jc w:val="center"/>
        <w:rPr>
          <w:b/>
          <w:iCs/>
          <w:sz w:val="28"/>
          <w:szCs w:val="28"/>
        </w:rPr>
      </w:pPr>
      <w:r w:rsidRPr="00A87185">
        <w:rPr>
          <w:b/>
          <w:iCs/>
          <w:sz w:val="28"/>
          <w:szCs w:val="28"/>
        </w:rPr>
        <w:t xml:space="preserve">Книга </w:t>
      </w:r>
      <w:r w:rsidR="00B40C33">
        <w:rPr>
          <w:b/>
          <w:iCs/>
          <w:sz w:val="28"/>
          <w:szCs w:val="28"/>
        </w:rPr>
        <w:t>1</w:t>
      </w:r>
      <w:r w:rsidRPr="00A87185">
        <w:rPr>
          <w:b/>
          <w:iCs/>
          <w:sz w:val="28"/>
          <w:szCs w:val="28"/>
        </w:rPr>
        <w:t xml:space="preserve">. </w:t>
      </w:r>
      <w:r>
        <w:rPr>
          <w:b/>
          <w:iCs/>
          <w:sz w:val="28"/>
          <w:szCs w:val="28"/>
        </w:rPr>
        <w:t xml:space="preserve">Проект </w:t>
      </w:r>
      <w:r w:rsidR="00B40C33">
        <w:rPr>
          <w:b/>
          <w:iCs/>
          <w:sz w:val="28"/>
          <w:szCs w:val="28"/>
        </w:rPr>
        <w:t xml:space="preserve">планировки </w:t>
      </w:r>
      <w:r>
        <w:rPr>
          <w:b/>
          <w:iCs/>
          <w:sz w:val="28"/>
          <w:szCs w:val="28"/>
        </w:rPr>
        <w:t>территории</w:t>
      </w:r>
    </w:p>
    <w:p w:rsidR="00042CE1" w:rsidRDefault="00042CE1" w:rsidP="0082193E">
      <w:pPr>
        <w:tabs>
          <w:tab w:val="left" w:pos="2922"/>
        </w:tabs>
        <w:jc w:val="center"/>
        <w:rPr>
          <w:b/>
          <w:iCs/>
          <w:sz w:val="28"/>
          <w:szCs w:val="28"/>
        </w:rPr>
      </w:pPr>
    </w:p>
    <w:p w:rsidR="004C6978" w:rsidRDefault="004C6978" w:rsidP="00042CE1">
      <w:pPr>
        <w:tabs>
          <w:tab w:val="left" w:pos="2922"/>
        </w:tabs>
        <w:jc w:val="center"/>
        <w:rPr>
          <w:b/>
          <w:iCs/>
          <w:sz w:val="28"/>
          <w:szCs w:val="28"/>
        </w:rPr>
      </w:pPr>
    </w:p>
    <w:p w:rsidR="00042CE1" w:rsidRPr="00042CE1" w:rsidRDefault="00042CE1" w:rsidP="00042CE1">
      <w:pPr>
        <w:tabs>
          <w:tab w:val="left" w:pos="2922"/>
        </w:tabs>
        <w:jc w:val="center"/>
        <w:rPr>
          <w:b/>
          <w:iCs/>
          <w:sz w:val="28"/>
          <w:szCs w:val="28"/>
        </w:rPr>
      </w:pPr>
      <w:r>
        <w:rPr>
          <w:b/>
          <w:iCs/>
          <w:sz w:val="28"/>
          <w:szCs w:val="28"/>
        </w:rPr>
        <w:t xml:space="preserve">Раздел 1. </w:t>
      </w:r>
      <w:r w:rsidRPr="00042CE1">
        <w:rPr>
          <w:b/>
          <w:iCs/>
          <w:sz w:val="28"/>
          <w:szCs w:val="28"/>
        </w:rPr>
        <w:t>Проект планировки территории. Графическая часть</w:t>
      </w:r>
    </w:p>
    <w:p w:rsidR="00042CE1" w:rsidRPr="00042CE1" w:rsidRDefault="00042CE1" w:rsidP="00042CE1">
      <w:pPr>
        <w:tabs>
          <w:tab w:val="left" w:pos="2922"/>
        </w:tabs>
        <w:jc w:val="center"/>
        <w:rPr>
          <w:b/>
          <w:iCs/>
          <w:sz w:val="28"/>
          <w:szCs w:val="28"/>
        </w:rPr>
      </w:pPr>
      <w:r>
        <w:rPr>
          <w:b/>
          <w:iCs/>
          <w:sz w:val="28"/>
          <w:szCs w:val="28"/>
        </w:rPr>
        <w:t xml:space="preserve">Раздел 2. </w:t>
      </w:r>
      <w:r w:rsidRPr="00042CE1">
        <w:rPr>
          <w:b/>
          <w:iCs/>
          <w:sz w:val="28"/>
          <w:szCs w:val="28"/>
        </w:rPr>
        <w:t xml:space="preserve">Положение </w:t>
      </w:r>
      <w:r>
        <w:rPr>
          <w:b/>
          <w:iCs/>
          <w:sz w:val="28"/>
          <w:szCs w:val="28"/>
        </w:rPr>
        <w:t>о размещении линейных объектов</w:t>
      </w:r>
    </w:p>
    <w:p w:rsidR="00042CE1" w:rsidRPr="00A87185" w:rsidRDefault="00042CE1" w:rsidP="0082193E">
      <w:pPr>
        <w:tabs>
          <w:tab w:val="left" w:pos="2922"/>
        </w:tabs>
        <w:jc w:val="center"/>
        <w:rPr>
          <w:b/>
          <w:iCs/>
          <w:sz w:val="32"/>
          <w:szCs w:val="32"/>
        </w:rPr>
      </w:pPr>
    </w:p>
    <w:p w:rsidR="0003462F" w:rsidRDefault="0003462F" w:rsidP="0003462F">
      <w:pPr>
        <w:pStyle w:val="af7"/>
      </w:pPr>
    </w:p>
    <w:p w:rsidR="004C6978" w:rsidRDefault="004C6978" w:rsidP="0003462F">
      <w:pPr>
        <w:pStyle w:val="af7"/>
      </w:pPr>
    </w:p>
    <w:tbl>
      <w:tblPr>
        <w:tblStyle w:val="aff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AB56F1" w:rsidRPr="00424016" w:rsidTr="00AB56F1">
        <w:trPr>
          <w:trHeight w:val="1106"/>
          <w:jc w:val="center"/>
        </w:trPr>
        <w:tc>
          <w:tcPr>
            <w:tcW w:w="3652" w:type="dxa"/>
            <w:vAlign w:val="center"/>
          </w:tcPr>
          <w:p w:rsidR="00AB56F1" w:rsidRPr="00424016" w:rsidRDefault="00AB56F1" w:rsidP="00AB56F1">
            <w:pPr>
              <w:autoSpaceDE w:val="0"/>
              <w:autoSpaceDN w:val="0"/>
              <w:adjustRightInd w:val="0"/>
              <w:jc w:val="center"/>
              <w:rPr>
                <w:b/>
              </w:rPr>
            </w:pPr>
            <w:r>
              <w:rPr>
                <w:bCs/>
              </w:rPr>
              <w:t>Главный инженер проекта</w:t>
            </w:r>
          </w:p>
        </w:tc>
        <w:tc>
          <w:tcPr>
            <w:tcW w:w="2728" w:type="dxa"/>
            <w:vAlign w:val="center"/>
          </w:tcPr>
          <w:p w:rsidR="00AB56F1" w:rsidRPr="00424016" w:rsidRDefault="00AB56F1" w:rsidP="00AB56F1">
            <w:pPr>
              <w:pStyle w:val="af9"/>
              <w:tabs>
                <w:tab w:val="right" w:pos="9356"/>
              </w:tabs>
              <w:rPr>
                <w:rFonts w:ascii="Times New Roman" w:hAnsi="Times New Roman"/>
                <w:b w:val="0"/>
                <w:sz w:val="24"/>
                <w:szCs w:val="24"/>
                <w:lang w:eastAsia="ar-SA"/>
              </w:rPr>
            </w:pPr>
            <w:r>
              <w:object w:dxaOrig="2670"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6.05pt" o:ole="">
                  <v:imagedata r:id="rId10" o:title=""/>
                </v:shape>
                <o:OLEObject Type="Embed" ProgID="PBrush" ShapeID="_x0000_i1025" DrawAspect="Content" ObjectID="_1697976146" r:id="rId11"/>
              </w:object>
            </w:r>
          </w:p>
        </w:tc>
        <w:tc>
          <w:tcPr>
            <w:tcW w:w="3191" w:type="dxa"/>
            <w:vAlign w:val="center"/>
          </w:tcPr>
          <w:p w:rsidR="00AB56F1" w:rsidRPr="00424016" w:rsidRDefault="00AB56F1" w:rsidP="00AB56F1">
            <w:pPr>
              <w:pStyle w:val="af9"/>
              <w:tabs>
                <w:tab w:val="right" w:pos="9356"/>
              </w:tabs>
              <w:rPr>
                <w:rFonts w:ascii="Times New Roman" w:hAnsi="Times New Roman"/>
                <w:b w:val="0"/>
                <w:sz w:val="24"/>
                <w:szCs w:val="24"/>
                <w:lang w:eastAsia="ar-SA"/>
              </w:rPr>
            </w:pPr>
            <w:r>
              <w:rPr>
                <w:rFonts w:ascii="Times New Roman" w:hAnsi="Times New Roman"/>
                <w:b w:val="0"/>
                <w:sz w:val="24"/>
                <w:szCs w:val="24"/>
                <w:lang w:eastAsia="ar-SA"/>
              </w:rPr>
              <w:t>Р.З. Шамасов</w:t>
            </w:r>
          </w:p>
        </w:tc>
      </w:tr>
      <w:tr w:rsidR="00AB56F1" w:rsidRPr="00424016" w:rsidTr="00AB56F1">
        <w:trPr>
          <w:trHeight w:val="1106"/>
          <w:jc w:val="center"/>
        </w:trPr>
        <w:tc>
          <w:tcPr>
            <w:tcW w:w="3652" w:type="dxa"/>
            <w:vAlign w:val="center"/>
          </w:tcPr>
          <w:p w:rsidR="00AB56F1" w:rsidRPr="00424016" w:rsidRDefault="00AB56F1" w:rsidP="00AB56F1">
            <w:pPr>
              <w:autoSpaceDE w:val="0"/>
              <w:autoSpaceDN w:val="0"/>
              <w:adjustRightInd w:val="0"/>
              <w:jc w:val="center"/>
              <w:rPr>
                <w:bCs/>
              </w:rPr>
            </w:pPr>
            <w:r>
              <w:rPr>
                <w:bCs/>
              </w:rPr>
              <w:t>Главный инженер</w:t>
            </w:r>
          </w:p>
          <w:p w:rsidR="00AB56F1" w:rsidRPr="00424016" w:rsidRDefault="00AB56F1" w:rsidP="00AB56F1">
            <w:pPr>
              <w:pStyle w:val="af9"/>
              <w:tabs>
                <w:tab w:val="right" w:pos="9356"/>
              </w:tabs>
              <w:rPr>
                <w:rFonts w:ascii="Times New Roman" w:hAnsi="Times New Roman"/>
                <w:b w:val="0"/>
                <w:sz w:val="24"/>
                <w:szCs w:val="24"/>
                <w:lang w:eastAsia="ar-SA"/>
              </w:rPr>
            </w:pPr>
          </w:p>
        </w:tc>
        <w:tc>
          <w:tcPr>
            <w:tcW w:w="2728" w:type="dxa"/>
            <w:vAlign w:val="center"/>
          </w:tcPr>
          <w:p w:rsidR="00AB56F1" w:rsidRPr="00424016" w:rsidRDefault="00AB56F1" w:rsidP="00AB56F1">
            <w:pPr>
              <w:pStyle w:val="af9"/>
              <w:tabs>
                <w:tab w:val="right" w:pos="9356"/>
              </w:tabs>
              <w:rPr>
                <w:rFonts w:ascii="Times New Roman" w:hAnsi="Times New Roman"/>
                <w:b w:val="0"/>
                <w:sz w:val="24"/>
                <w:szCs w:val="24"/>
                <w:lang w:eastAsia="ar-SA"/>
              </w:rPr>
            </w:pPr>
            <w:r>
              <w:object w:dxaOrig="4185" w:dyaOrig="2670">
                <v:shape id="_x0000_i1026" type="#_x0000_t75" style="width:90.4pt;height:57.75pt" o:ole="">
                  <v:imagedata r:id="rId12" o:title=""/>
                </v:shape>
                <o:OLEObject Type="Embed" ProgID="PBrush" ShapeID="_x0000_i1026" DrawAspect="Content" ObjectID="_1697976147" r:id="rId13"/>
              </w:object>
            </w:r>
          </w:p>
        </w:tc>
        <w:tc>
          <w:tcPr>
            <w:tcW w:w="3191" w:type="dxa"/>
            <w:vAlign w:val="center"/>
          </w:tcPr>
          <w:p w:rsidR="00AB56F1" w:rsidRPr="00424016" w:rsidRDefault="00AB56F1" w:rsidP="00AB56F1">
            <w:pPr>
              <w:pStyle w:val="af9"/>
              <w:tabs>
                <w:tab w:val="right" w:pos="9356"/>
              </w:tabs>
              <w:rPr>
                <w:rFonts w:ascii="Times New Roman" w:hAnsi="Times New Roman"/>
                <w:b w:val="0"/>
                <w:sz w:val="24"/>
                <w:szCs w:val="24"/>
                <w:lang w:eastAsia="ar-SA"/>
              </w:rPr>
            </w:pPr>
            <w:r>
              <w:rPr>
                <w:rFonts w:ascii="Times New Roman" w:hAnsi="Times New Roman"/>
                <w:b w:val="0"/>
                <w:sz w:val="24"/>
                <w:szCs w:val="24"/>
                <w:lang w:eastAsia="ar-SA"/>
              </w:rPr>
              <w:t>Д.В. Кашаев</w:t>
            </w:r>
          </w:p>
        </w:tc>
      </w:tr>
    </w:tbl>
    <w:p w:rsidR="00BA2D56" w:rsidRDefault="00BA2D56" w:rsidP="0003462F">
      <w:pPr>
        <w:pStyle w:val="af7"/>
      </w:pPr>
    </w:p>
    <w:p w:rsidR="00BA2D56" w:rsidRDefault="00BA2D56" w:rsidP="00950311">
      <w:pPr>
        <w:pStyle w:val="af7"/>
        <w:jc w:val="center"/>
        <w:rPr>
          <w:rFonts w:ascii="Times New Roman" w:hAnsi="Times New Roman"/>
          <w:b/>
        </w:rPr>
      </w:pPr>
    </w:p>
    <w:p w:rsidR="00AB56F1" w:rsidRDefault="00AB56F1" w:rsidP="00950311">
      <w:pPr>
        <w:pStyle w:val="af7"/>
        <w:jc w:val="center"/>
        <w:rPr>
          <w:rFonts w:ascii="Times New Roman" w:hAnsi="Times New Roman"/>
          <w:b/>
        </w:rPr>
      </w:pPr>
    </w:p>
    <w:p w:rsidR="004C6978" w:rsidRDefault="004C6978" w:rsidP="00950311">
      <w:pPr>
        <w:pStyle w:val="af7"/>
        <w:jc w:val="center"/>
        <w:rPr>
          <w:rFonts w:ascii="Times New Roman" w:hAnsi="Times New Roman"/>
          <w:b/>
        </w:rPr>
      </w:pPr>
    </w:p>
    <w:p w:rsidR="00950311" w:rsidRDefault="00950311" w:rsidP="00950311">
      <w:pPr>
        <w:pStyle w:val="af7"/>
        <w:jc w:val="center"/>
        <w:rPr>
          <w:rFonts w:ascii="Times New Roman" w:hAnsi="Times New Roman"/>
          <w:b/>
        </w:rPr>
      </w:pPr>
      <w:r w:rsidRPr="002D494E">
        <w:rPr>
          <w:rFonts w:ascii="Times New Roman" w:hAnsi="Times New Roman"/>
          <w:b/>
        </w:rPr>
        <w:t>Самара, 20</w:t>
      </w:r>
      <w:r w:rsidR="00D36318">
        <w:rPr>
          <w:rFonts w:ascii="Times New Roman" w:hAnsi="Times New Roman"/>
          <w:b/>
        </w:rPr>
        <w:t>2</w:t>
      </w:r>
      <w:r w:rsidR="00AB56F1">
        <w:rPr>
          <w:rFonts w:ascii="Times New Roman" w:hAnsi="Times New Roman"/>
          <w:b/>
        </w:rPr>
        <w:t>1</w:t>
      </w:r>
      <w:r w:rsidRPr="002D494E">
        <w:rPr>
          <w:rFonts w:ascii="Times New Roman" w:hAnsi="Times New Roman"/>
          <w:b/>
        </w:rPr>
        <w:t>г.</w:t>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Default="00AE7E5D" w:rsidP="00BF6D18">
      <w:pPr>
        <w:jc w:val="center"/>
        <w:rPr>
          <w:b/>
          <w:sz w:val="28"/>
          <w:szCs w:val="28"/>
        </w:rPr>
      </w:pPr>
    </w:p>
    <w:tbl>
      <w:tblPr>
        <w:tblW w:w="96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8079"/>
        <w:gridCol w:w="758"/>
      </w:tblGrid>
      <w:tr w:rsidR="00D96F93" w:rsidRPr="00080563" w:rsidTr="0003462F">
        <w:trPr>
          <w:trHeight w:val="380"/>
        </w:trPr>
        <w:tc>
          <w:tcPr>
            <w:tcW w:w="813" w:type="dxa"/>
            <w:vAlign w:val="center"/>
          </w:tcPr>
          <w:p w:rsidR="00D96F93" w:rsidRPr="003653A3" w:rsidRDefault="00D96F93" w:rsidP="00D42403">
            <w:pPr>
              <w:pStyle w:val="1d"/>
              <w:jc w:val="center"/>
              <w:rPr>
                <w:b/>
                <w:sz w:val="24"/>
                <w:szCs w:val="24"/>
                <w:lang w:eastAsia="zh-CN"/>
              </w:rPr>
            </w:pPr>
            <w:r w:rsidRPr="003653A3">
              <w:rPr>
                <w:b/>
                <w:sz w:val="24"/>
                <w:szCs w:val="24"/>
                <w:lang w:eastAsia="zh-CN"/>
              </w:rPr>
              <w:t>№ п/п</w:t>
            </w:r>
          </w:p>
        </w:tc>
        <w:tc>
          <w:tcPr>
            <w:tcW w:w="8079" w:type="dxa"/>
            <w:vAlign w:val="center"/>
          </w:tcPr>
          <w:p w:rsidR="00D96F93" w:rsidRPr="003653A3" w:rsidRDefault="00D96F93" w:rsidP="00D42403">
            <w:pPr>
              <w:pStyle w:val="1d"/>
              <w:jc w:val="center"/>
              <w:rPr>
                <w:b/>
                <w:sz w:val="24"/>
                <w:szCs w:val="24"/>
                <w:lang w:eastAsia="zh-CN"/>
              </w:rPr>
            </w:pPr>
            <w:r w:rsidRPr="003653A3">
              <w:rPr>
                <w:b/>
                <w:sz w:val="24"/>
                <w:szCs w:val="24"/>
                <w:lang w:eastAsia="zh-CN"/>
              </w:rPr>
              <w:t>Наименование</w:t>
            </w:r>
          </w:p>
        </w:tc>
        <w:tc>
          <w:tcPr>
            <w:tcW w:w="758" w:type="dxa"/>
            <w:vAlign w:val="center"/>
          </w:tcPr>
          <w:p w:rsidR="00D96F93" w:rsidRPr="00232D00" w:rsidRDefault="00D96F93" w:rsidP="00D42403">
            <w:pPr>
              <w:pStyle w:val="1d"/>
              <w:jc w:val="center"/>
              <w:rPr>
                <w:b/>
                <w:lang w:eastAsia="zh-CN"/>
              </w:rPr>
            </w:pPr>
            <w:r w:rsidRPr="00232D00">
              <w:rPr>
                <w:b/>
                <w:lang w:eastAsia="zh-CN"/>
              </w:rPr>
              <w:t>Лист</w:t>
            </w:r>
          </w:p>
        </w:tc>
      </w:tr>
      <w:tr w:rsidR="00D96F93" w:rsidRPr="00080563" w:rsidTr="0003462F">
        <w:trPr>
          <w:trHeight w:hRule="exact" w:val="397"/>
        </w:trPr>
        <w:tc>
          <w:tcPr>
            <w:tcW w:w="9650" w:type="dxa"/>
            <w:gridSpan w:val="3"/>
            <w:vAlign w:val="center"/>
          </w:tcPr>
          <w:p w:rsidR="00D96F93" w:rsidRDefault="00D96F93" w:rsidP="00D42403">
            <w:pPr>
              <w:pStyle w:val="1d"/>
              <w:jc w:val="center"/>
              <w:rPr>
                <w:b/>
                <w:sz w:val="24"/>
                <w:szCs w:val="24"/>
                <w:lang w:eastAsia="zh-CN"/>
              </w:rPr>
            </w:pPr>
            <w:r w:rsidRPr="003653A3">
              <w:rPr>
                <w:b/>
                <w:sz w:val="24"/>
                <w:szCs w:val="24"/>
                <w:lang w:eastAsia="zh-CN"/>
              </w:rPr>
              <w:t>Основная часть проекта планировки территории</w:t>
            </w:r>
          </w:p>
          <w:p w:rsidR="00D96F93" w:rsidRPr="003653A3" w:rsidRDefault="00D96F93" w:rsidP="00D42403">
            <w:pPr>
              <w:pStyle w:val="1d"/>
              <w:jc w:val="center"/>
              <w:rPr>
                <w:sz w:val="24"/>
                <w:szCs w:val="24"/>
                <w:lang w:eastAsia="zh-CN"/>
              </w:rPr>
            </w:pPr>
          </w:p>
        </w:tc>
      </w:tr>
      <w:tr w:rsidR="00D96F93" w:rsidRPr="00080563" w:rsidTr="0003462F">
        <w:trPr>
          <w:trHeight w:hRule="exact" w:val="397"/>
        </w:trPr>
        <w:tc>
          <w:tcPr>
            <w:tcW w:w="813" w:type="dxa"/>
            <w:vAlign w:val="center"/>
          </w:tcPr>
          <w:p w:rsidR="00D96F93" w:rsidRPr="003653A3" w:rsidRDefault="00D96F93" w:rsidP="00D42403">
            <w:pPr>
              <w:pStyle w:val="1d"/>
              <w:jc w:val="center"/>
              <w:rPr>
                <w:sz w:val="24"/>
                <w:szCs w:val="24"/>
                <w:lang w:eastAsia="zh-CN"/>
              </w:rPr>
            </w:pPr>
          </w:p>
        </w:tc>
        <w:tc>
          <w:tcPr>
            <w:tcW w:w="8079" w:type="dxa"/>
            <w:vAlign w:val="center"/>
          </w:tcPr>
          <w:p w:rsidR="00D96F93" w:rsidRPr="003653A3" w:rsidRDefault="00D96F93" w:rsidP="00D42403">
            <w:pPr>
              <w:pStyle w:val="1d"/>
              <w:jc w:val="center"/>
              <w:rPr>
                <w:b/>
                <w:sz w:val="24"/>
                <w:szCs w:val="24"/>
                <w:lang w:eastAsia="zh-CN"/>
              </w:rPr>
            </w:pPr>
            <w:r w:rsidRPr="003653A3">
              <w:rPr>
                <w:b/>
                <w:sz w:val="24"/>
                <w:szCs w:val="24"/>
                <w:lang w:eastAsia="zh-CN"/>
              </w:rPr>
              <w:t>Раздел 1 «Проект планировки территории. Графическая часть»</w:t>
            </w:r>
          </w:p>
        </w:tc>
        <w:tc>
          <w:tcPr>
            <w:tcW w:w="758" w:type="dxa"/>
            <w:vAlign w:val="center"/>
          </w:tcPr>
          <w:p w:rsidR="00D96F93" w:rsidRPr="00080563" w:rsidRDefault="00D96F93" w:rsidP="00D42403">
            <w:pPr>
              <w:pStyle w:val="1d"/>
              <w:jc w:val="center"/>
              <w:rPr>
                <w:sz w:val="24"/>
                <w:szCs w:val="24"/>
                <w:lang w:eastAsia="zh-CN"/>
              </w:rPr>
            </w:pPr>
          </w:p>
        </w:tc>
      </w:tr>
      <w:tr w:rsidR="00D36318" w:rsidRPr="0070255F" w:rsidTr="00D36318">
        <w:trPr>
          <w:trHeight w:hRule="exact" w:val="565"/>
        </w:trPr>
        <w:tc>
          <w:tcPr>
            <w:tcW w:w="813" w:type="dxa"/>
            <w:vAlign w:val="center"/>
          </w:tcPr>
          <w:p w:rsidR="00D36318" w:rsidRPr="0070255F" w:rsidRDefault="00D36318" w:rsidP="00D36318">
            <w:pPr>
              <w:pStyle w:val="1d"/>
              <w:jc w:val="center"/>
              <w:rPr>
                <w:sz w:val="26"/>
                <w:szCs w:val="26"/>
                <w:lang w:eastAsia="zh-CN"/>
              </w:rPr>
            </w:pPr>
            <w:r w:rsidRPr="0070255F">
              <w:rPr>
                <w:sz w:val="26"/>
                <w:szCs w:val="26"/>
                <w:lang w:eastAsia="zh-CN"/>
              </w:rPr>
              <w:t>1.1</w:t>
            </w:r>
          </w:p>
        </w:tc>
        <w:tc>
          <w:tcPr>
            <w:tcW w:w="8079" w:type="dxa"/>
            <w:vAlign w:val="center"/>
          </w:tcPr>
          <w:p w:rsidR="006760D4" w:rsidRDefault="00D36318" w:rsidP="00D36318">
            <w:pPr>
              <w:pStyle w:val="1d"/>
              <w:rPr>
                <w:sz w:val="26"/>
                <w:szCs w:val="26"/>
                <w:lang w:eastAsia="zh-CN"/>
              </w:rPr>
            </w:pPr>
            <w:r w:rsidRPr="0070255F">
              <w:rPr>
                <w:sz w:val="26"/>
                <w:szCs w:val="26"/>
                <w:lang w:eastAsia="zh-CN"/>
              </w:rPr>
              <w:t xml:space="preserve">Чертеж красных линий. </w:t>
            </w:r>
          </w:p>
          <w:p w:rsidR="00D36318" w:rsidRPr="0070255F" w:rsidRDefault="006760D4" w:rsidP="00D36318">
            <w:pPr>
              <w:pStyle w:val="1d"/>
              <w:rPr>
                <w:sz w:val="26"/>
                <w:szCs w:val="26"/>
                <w:lang w:eastAsia="zh-CN"/>
              </w:rPr>
            </w:pPr>
            <w:r w:rsidRPr="0070255F">
              <w:rPr>
                <w:sz w:val="26"/>
                <w:szCs w:val="26"/>
                <w:lang w:eastAsia="zh-CN"/>
              </w:rPr>
              <w:t>Чертеж  границ зон планируемого размещения линейных объектов М:2000</w:t>
            </w:r>
          </w:p>
        </w:tc>
        <w:tc>
          <w:tcPr>
            <w:tcW w:w="758" w:type="dxa"/>
            <w:vAlign w:val="center"/>
          </w:tcPr>
          <w:p w:rsidR="00D36318" w:rsidRPr="0070255F" w:rsidRDefault="00D36318" w:rsidP="00D36318">
            <w:pPr>
              <w:pStyle w:val="1d"/>
              <w:jc w:val="center"/>
              <w:rPr>
                <w:sz w:val="26"/>
                <w:szCs w:val="26"/>
                <w:lang w:eastAsia="zh-CN"/>
              </w:rPr>
            </w:pPr>
          </w:p>
        </w:tc>
      </w:tr>
      <w:tr w:rsidR="00D96F93" w:rsidRPr="0070255F" w:rsidTr="0003462F">
        <w:trPr>
          <w:trHeight w:hRule="exact" w:val="359"/>
        </w:trPr>
        <w:tc>
          <w:tcPr>
            <w:tcW w:w="813" w:type="dxa"/>
            <w:vAlign w:val="center"/>
          </w:tcPr>
          <w:p w:rsidR="00D96F93" w:rsidRPr="0070255F" w:rsidRDefault="00D96F93" w:rsidP="0070255F">
            <w:pPr>
              <w:pStyle w:val="1d"/>
              <w:jc w:val="center"/>
              <w:rPr>
                <w:sz w:val="26"/>
                <w:szCs w:val="26"/>
                <w:lang w:eastAsia="zh-CN"/>
              </w:rPr>
            </w:pPr>
          </w:p>
        </w:tc>
        <w:tc>
          <w:tcPr>
            <w:tcW w:w="8079" w:type="dxa"/>
            <w:vAlign w:val="center"/>
          </w:tcPr>
          <w:p w:rsidR="00D96F93" w:rsidRPr="0070255F" w:rsidRDefault="00D96F93" w:rsidP="0070255F">
            <w:pPr>
              <w:pStyle w:val="1d"/>
              <w:jc w:val="center"/>
              <w:rPr>
                <w:b/>
                <w:sz w:val="26"/>
                <w:szCs w:val="26"/>
                <w:lang w:eastAsia="zh-CN"/>
              </w:rPr>
            </w:pPr>
            <w:r w:rsidRPr="0070255F">
              <w:rPr>
                <w:b/>
                <w:sz w:val="26"/>
                <w:szCs w:val="26"/>
                <w:lang w:eastAsia="zh-CN"/>
              </w:rPr>
              <w:t>Раздел 2 «Положение о размещении линейных объектов»</w:t>
            </w:r>
          </w:p>
          <w:p w:rsidR="00D96F93" w:rsidRPr="0070255F" w:rsidRDefault="00D96F93" w:rsidP="0070255F">
            <w:pPr>
              <w:pStyle w:val="1d"/>
              <w:jc w:val="center"/>
              <w:rPr>
                <w:b/>
                <w:sz w:val="26"/>
                <w:szCs w:val="26"/>
                <w:lang w:eastAsia="zh-CN"/>
              </w:rPr>
            </w:pPr>
          </w:p>
        </w:tc>
        <w:tc>
          <w:tcPr>
            <w:tcW w:w="758" w:type="dxa"/>
            <w:vAlign w:val="center"/>
          </w:tcPr>
          <w:p w:rsidR="00D96F93" w:rsidRPr="0070255F" w:rsidRDefault="00D96F93" w:rsidP="0070255F">
            <w:pPr>
              <w:pStyle w:val="1d"/>
              <w:jc w:val="center"/>
              <w:rPr>
                <w:sz w:val="26"/>
                <w:szCs w:val="26"/>
                <w:lang w:eastAsia="zh-CN"/>
              </w:rPr>
            </w:pPr>
          </w:p>
        </w:tc>
      </w:tr>
      <w:tr w:rsidR="006760D4" w:rsidRPr="0070255F" w:rsidTr="006760D4">
        <w:trPr>
          <w:trHeight w:val="393"/>
        </w:trPr>
        <w:tc>
          <w:tcPr>
            <w:tcW w:w="813" w:type="dxa"/>
            <w:vAlign w:val="center"/>
          </w:tcPr>
          <w:p w:rsidR="006760D4" w:rsidRPr="0070255F" w:rsidRDefault="006760D4" w:rsidP="006760D4">
            <w:pPr>
              <w:pStyle w:val="1d"/>
              <w:jc w:val="center"/>
              <w:rPr>
                <w:sz w:val="26"/>
                <w:szCs w:val="26"/>
                <w:lang w:eastAsia="zh-CN"/>
              </w:rPr>
            </w:pPr>
            <w:r w:rsidRPr="0070255F">
              <w:rPr>
                <w:sz w:val="26"/>
                <w:szCs w:val="26"/>
                <w:lang w:eastAsia="zh-CN"/>
              </w:rPr>
              <w:t>2.1.</w:t>
            </w:r>
          </w:p>
        </w:tc>
        <w:tc>
          <w:tcPr>
            <w:tcW w:w="8079" w:type="dxa"/>
            <w:vAlign w:val="center"/>
          </w:tcPr>
          <w:p w:rsidR="006760D4" w:rsidRPr="0070255F" w:rsidRDefault="006760D4" w:rsidP="006760D4">
            <w:pPr>
              <w:pStyle w:val="1d"/>
              <w:rPr>
                <w:b/>
                <w:sz w:val="26"/>
                <w:szCs w:val="26"/>
                <w:lang w:eastAsia="zh-CN"/>
              </w:rPr>
            </w:pPr>
            <w:r w:rsidRPr="0070255F">
              <w:rPr>
                <w:sz w:val="26"/>
                <w:szCs w:val="26"/>
              </w:rPr>
              <w:t>Наименование, основные характеристики и назначение планируемых для размещения линейных объектов</w:t>
            </w:r>
          </w:p>
        </w:tc>
        <w:tc>
          <w:tcPr>
            <w:tcW w:w="758" w:type="dxa"/>
            <w:vAlign w:val="center"/>
          </w:tcPr>
          <w:p w:rsidR="006760D4" w:rsidRPr="0070255F" w:rsidRDefault="006760D4" w:rsidP="006760D4">
            <w:pPr>
              <w:pStyle w:val="1d"/>
              <w:jc w:val="center"/>
              <w:rPr>
                <w:sz w:val="26"/>
                <w:szCs w:val="26"/>
                <w:lang w:eastAsia="zh-CN"/>
              </w:rPr>
            </w:pPr>
          </w:p>
        </w:tc>
      </w:tr>
      <w:tr w:rsidR="006760D4" w:rsidRPr="0070255F" w:rsidTr="006760D4">
        <w:trPr>
          <w:trHeight w:val="393"/>
        </w:trPr>
        <w:tc>
          <w:tcPr>
            <w:tcW w:w="813" w:type="dxa"/>
            <w:vAlign w:val="center"/>
          </w:tcPr>
          <w:p w:rsidR="006760D4" w:rsidRPr="0070255F" w:rsidRDefault="006760D4" w:rsidP="006760D4">
            <w:pPr>
              <w:pStyle w:val="1d"/>
              <w:jc w:val="center"/>
              <w:rPr>
                <w:sz w:val="26"/>
                <w:szCs w:val="26"/>
                <w:lang w:eastAsia="zh-CN"/>
              </w:rPr>
            </w:pPr>
            <w:r w:rsidRPr="0070255F">
              <w:rPr>
                <w:sz w:val="26"/>
                <w:szCs w:val="26"/>
                <w:lang w:eastAsia="zh-CN"/>
              </w:rPr>
              <w:t>2.2.</w:t>
            </w:r>
          </w:p>
        </w:tc>
        <w:tc>
          <w:tcPr>
            <w:tcW w:w="8079" w:type="dxa"/>
            <w:vAlign w:val="center"/>
          </w:tcPr>
          <w:p w:rsidR="006760D4" w:rsidRPr="0070255F" w:rsidRDefault="006760D4" w:rsidP="006760D4">
            <w:pPr>
              <w:pStyle w:val="1d"/>
              <w:rPr>
                <w:sz w:val="26"/>
                <w:szCs w:val="26"/>
                <w:lang w:eastAsia="zh-CN"/>
              </w:rPr>
            </w:pPr>
            <w:r w:rsidRPr="0070255F">
              <w:rPr>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6760D4" w:rsidRPr="0070255F" w:rsidRDefault="006760D4" w:rsidP="006760D4">
            <w:pPr>
              <w:pStyle w:val="1d"/>
              <w:jc w:val="center"/>
              <w:rPr>
                <w:sz w:val="26"/>
                <w:szCs w:val="26"/>
                <w:lang w:eastAsia="zh-CN"/>
              </w:rPr>
            </w:pPr>
          </w:p>
        </w:tc>
      </w:tr>
      <w:tr w:rsidR="006760D4" w:rsidRPr="0070255F" w:rsidTr="006760D4">
        <w:trPr>
          <w:trHeight w:val="393"/>
        </w:trPr>
        <w:tc>
          <w:tcPr>
            <w:tcW w:w="813" w:type="dxa"/>
            <w:vAlign w:val="center"/>
          </w:tcPr>
          <w:p w:rsidR="006760D4" w:rsidRPr="0070255F" w:rsidRDefault="006760D4" w:rsidP="006760D4">
            <w:pPr>
              <w:pStyle w:val="1d"/>
              <w:jc w:val="center"/>
              <w:rPr>
                <w:sz w:val="26"/>
                <w:szCs w:val="26"/>
                <w:lang w:eastAsia="zh-CN"/>
              </w:rPr>
            </w:pPr>
            <w:r w:rsidRPr="0070255F">
              <w:rPr>
                <w:sz w:val="26"/>
                <w:szCs w:val="26"/>
                <w:lang w:eastAsia="zh-CN"/>
              </w:rPr>
              <w:t>2.3.</w:t>
            </w:r>
          </w:p>
        </w:tc>
        <w:tc>
          <w:tcPr>
            <w:tcW w:w="8079" w:type="dxa"/>
            <w:vAlign w:val="center"/>
          </w:tcPr>
          <w:p w:rsidR="006760D4" w:rsidRPr="0070255F" w:rsidRDefault="006760D4" w:rsidP="006760D4">
            <w:pPr>
              <w:pStyle w:val="1d"/>
              <w:rPr>
                <w:sz w:val="26"/>
                <w:szCs w:val="26"/>
                <w:lang w:eastAsia="zh-CN"/>
              </w:rPr>
            </w:pPr>
            <w:r w:rsidRPr="0070255F">
              <w:rPr>
                <w:sz w:val="26"/>
                <w:szCs w:val="26"/>
              </w:rPr>
              <w:t xml:space="preserve">Перечень </w:t>
            </w:r>
            <w:proofErr w:type="gramStart"/>
            <w:r w:rsidRPr="0070255F">
              <w:rPr>
                <w:sz w:val="26"/>
                <w:szCs w:val="26"/>
              </w:rPr>
              <w:t>координат характерных точек границ зон планируемого размещения линейных объектов</w:t>
            </w:r>
            <w:proofErr w:type="gramEnd"/>
          </w:p>
        </w:tc>
        <w:tc>
          <w:tcPr>
            <w:tcW w:w="758" w:type="dxa"/>
            <w:vAlign w:val="center"/>
          </w:tcPr>
          <w:p w:rsidR="006760D4" w:rsidRPr="0070255F" w:rsidRDefault="006760D4" w:rsidP="006760D4">
            <w:pPr>
              <w:pStyle w:val="1d"/>
              <w:jc w:val="center"/>
              <w:rPr>
                <w:sz w:val="26"/>
                <w:szCs w:val="26"/>
                <w:lang w:eastAsia="zh-CN"/>
              </w:rPr>
            </w:pPr>
          </w:p>
        </w:tc>
      </w:tr>
      <w:tr w:rsidR="006760D4" w:rsidRPr="0070255F" w:rsidTr="006760D4">
        <w:trPr>
          <w:trHeight w:val="393"/>
        </w:trPr>
        <w:tc>
          <w:tcPr>
            <w:tcW w:w="813" w:type="dxa"/>
            <w:vAlign w:val="center"/>
          </w:tcPr>
          <w:p w:rsidR="006760D4" w:rsidRPr="0070255F" w:rsidRDefault="006760D4" w:rsidP="006760D4">
            <w:pPr>
              <w:pStyle w:val="1d"/>
              <w:jc w:val="center"/>
              <w:rPr>
                <w:sz w:val="26"/>
                <w:szCs w:val="26"/>
                <w:lang w:eastAsia="zh-CN"/>
              </w:rPr>
            </w:pPr>
            <w:r w:rsidRPr="0070255F">
              <w:rPr>
                <w:sz w:val="26"/>
                <w:szCs w:val="26"/>
                <w:lang w:eastAsia="zh-CN"/>
              </w:rPr>
              <w:t>2.4.</w:t>
            </w:r>
          </w:p>
        </w:tc>
        <w:tc>
          <w:tcPr>
            <w:tcW w:w="8079" w:type="dxa"/>
            <w:vAlign w:val="center"/>
          </w:tcPr>
          <w:p w:rsidR="006760D4" w:rsidRPr="00153957" w:rsidRDefault="006760D4" w:rsidP="006760D4">
            <w:pPr>
              <w:suppressAutoHyphens w:val="0"/>
              <w:autoSpaceDE w:val="0"/>
              <w:autoSpaceDN w:val="0"/>
              <w:adjustRightInd w:val="0"/>
              <w:rPr>
                <w:sz w:val="26"/>
                <w:szCs w:val="26"/>
                <w:lang w:eastAsia="ru-RU"/>
              </w:rPr>
            </w:pPr>
            <w:r w:rsidRPr="0070255F">
              <w:rPr>
                <w:sz w:val="26"/>
                <w:szCs w:val="26"/>
                <w:lang w:eastAsia="ru-RU"/>
              </w:rPr>
              <w:t xml:space="preserve">Перечень </w:t>
            </w:r>
            <w:r w:rsidRPr="00153957">
              <w:rPr>
                <w:sz w:val="26"/>
                <w:szCs w:val="26"/>
                <w:lang w:eastAsia="ru-RU"/>
              </w:rPr>
              <w:t xml:space="preserve">координат характерных точек границ зон </w:t>
            </w:r>
            <w:proofErr w:type="gramStart"/>
            <w:r w:rsidRPr="00153957">
              <w:rPr>
                <w:sz w:val="26"/>
                <w:szCs w:val="26"/>
                <w:lang w:eastAsia="ru-RU"/>
              </w:rPr>
              <w:t>планируемого</w:t>
            </w:r>
            <w:proofErr w:type="gramEnd"/>
          </w:p>
          <w:p w:rsidR="006760D4" w:rsidRPr="0070255F" w:rsidRDefault="006760D4" w:rsidP="006760D4">
            <w:pPr>
              <w:suppressAutoHyphens w:val="0"/>
              <w:autoSpaceDE w:val="0"/>
              <w:autoSpaceDN w:val="0"/>
              <w:adjustRightInd w:val="0"/>
              <w:rPr>
                <w:sz w:val="26"/>
                <w:szCs w:val="26"/>
                <w:lang w:eastAsia="zh-CN"/>
              </w:rPr>
            </w:pPr>
            <w:r w:rsidRPr="00153957">
              <w:rPr>
                <w:sz w:val="26"/>
                <w:szCs w:val="26"/>
                <w:lang w:eastAsia="ru-RU"/>
              </w:rPr>
              <w:t>размещения линейных объектов, подлежащих реконструкции в связи с</w:t>
            </w:r>
            <w:r>
              <w:rPr>
                <w:sz w:val="26"/>
                <w:szCs w:val="26"/>
                <w:lang w:eastAsia="ru-RU"/>
              </w:rPr>
              <w:t xml:space="preserve"> </w:t>
            </w:r>
            <w:r w:rsidRPr="00153957">
              <w:rPr>
                <w:sz w:val="26"/>
                <w:szCs w:val="26"/>
                <w:lang w:eastAsia="ru-RU"/>
              </w:rPr>
              <w:t>изменением их местоположения</w:t>
            </w:r>
          </w:p>
        </w:tc>
        <w:tc>
          <w:tcPr>
            <w:tcW w:w="758" w:type="dxa"/>
            <w:vAlign w:val="center"/>
          </w:tcPr>
          <w:p w:rsidR="006760D4" w:rsidRPr="0070255F" w:rsidRDefault="006760D4" w:rsidP="006760D4">
            <w:pPr>
              <w:pStyle w:val="1d"/>
              <w:jc w:val="center"/>
              <w:rPr>
                <w:sz w:val="26"/>
                <w:szCs w:val="26"/>
                <w:lang w:eastAsia="zh-CN"/>
              </w:rPr>
            </w:pPr>
          </w:p>
        </w:tc>
      </w:tr>
      <w:tr w:rsidR="006760D4" w:rsidRPr="0070255F" w:rsidTr="006760D4">
        <w:trPr>
          <w:trHeight w:val="393"/>
        </w:trPr>
        <w:tc>
          <w:tcPr>
            <w:tcW w:w="813" w:type="dxa"/>
            <w:vAlign w:val="center"/>
          </w:tcPr>
          <w:p w:rsidR="006760D4" w:rsidRPr="0070255F" w:rsidRDefault="006760D4" w:rsidP="006760D4">
            <w:pPr>
              <w:pStyle w:val="1d"/>
              <w:jc w:val="center"/>
              <w:rPr>
                <w:sz w:val="26"/>
                <w:szCs w:val="26"/>
                <w:lang w:eastAsia="zh-CN"/>
              </w:rPr>
            </w:pPr>
            <w:r w:rsidRPr="0070255F">
              <w:rPr>
                <w:sz w:val="26"/>
                <w:szCs w:val="26"/>
                <w:lang w:eastAsia="zh-CN"/>
              </w:rPr>
              <w:t>2.5.</w:t>
            </w:r>
          </w:p>
        </w:tc>
        <w:tc>
          <w:tcPr>
            <w:tcW w:w="8079" w:type="dxa"/>
            <w:vAlign w:val="center"/>
          </w:tcPr>
          <w:p w:rsidR="006760D4" w:rsidRPr="0070255F" w:rsidRDefault="006760D4" w:rsidP="006760D4">
            <w:pPr>
              <w:pStyle w:val="1d"/>
              <w:rPr>
                <w:sz w:val="26"/>
                <w:szCs w:val="26"/>
                <w:lang w:eastAsia="zh-CN"/>
              </w:rPr>
            </w:pPr>
            <w:proofErr w:type="gramStart"/>
            <w:r w:rsidRPr="0070255F">
              <w:rPr>
                <w:sz w:val="26"/>
                <w:szCs w:val="26"/>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758" w:type="dxa"/>
            <w:shd w:val="clear" w:color="auto" w:fill="auto"/>
            <w:vAlign w:val="center"/>
          </w:tcPr>
          <w:p w:rsidR="006760D4" w:rsidRPr="0070255F" w:rsidRDefault="006760D4" w:rsidP="006760D4">
            <w:pPr>
              <w:pStyle w:val="1d"/>
              <w:jc w:val="center"/>
              <w:rPr>
                <w:sz w:val="26"/>
                <w:szCs w:val="26"/>
                <w:lang w:eastAsia="zh-CN"/>
              </w:rPr>
            </w:pPr>
          </w:p>
        </w:tc>
      </w:tr>
      <w:tr w:rsidR="006760D4" w:rsidRPr="0070255F" w:rsidTr="006760D4">
        <w:trPr>
          <w:trHeight w:val="393"/>
        </w:trPr>
        <w:tc>
          <w:tcPr>
            <w:tcW w:w="813" w:type="dxa"/>
            <w:vAlign w:val="center"/>
          </w:tcPr>
          <w:p w:rsidR="006760D4" w:rsidRPr="0070255F" w:rsidRDefault="006760D4" w:rsidP="006760D4">
            <w:pPr>
              <w:pStyle w:val="1d"/>
              <w:jc w:val="center"/>
              <w:rPr>
                <w:sz w:val="26"/>
                <w:szCs w:val="26"/>
                <w:lang w:eastAsia="zh-CN"/>
              </w:rPr>
            </w:pPr>
            <w:r w:rsidRPr="0070255F">
              <w:rPr>
                <w:sz w:val="26"/>
                <w:szCs w:val="26"/>
                <w:lang w:eastAsia="zh-CN"/>
              </w:rPr>
              <w:t>2.6.</w:t>
            </w:r>
          </w:p>
        </w:tc>
        <w:tc>
          <w:tcPr>
            <w:tcW w:w="8079" w:type="dxa"/>
            <w:vAlign w:val="center"/>
          </w:tcPr>
          <w:p w:rsidR="006760D4" w:rsidRPr="0070255F" w:rsidRDefault="006760D4" w:rsidP="006760D4">
            <w:pPr>
              <w:pStyle w:val="1d"/>
              <w:rPr>
                <w:b/>
                <w:sz w:val="26"/>
                <w:szCs w:val="26"/>
                <w:lang w:eastAsia="zh-CN"/>
              </w:rPr>
            </w:pPr>
            <w:r w:rsidRPr="0070255F">
              <w:rPr>
                <w:sz w:val="26"/>
                <w:szCs w:val="26"/>
              </w:rPr>
              <w:t xml:space="preserve">Информация </w:t>
            </w:r>
            <w:proofErr w:type="gramStart"/>
            <w:r w:rsidRPr="0070255F">
              <w:rPr>
                <w:sz w:val="26"/>
                <w:szCs w:val="26"/>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70255F">
              <w:rPr>
                <w:sz w:val="26"/>
                <w:szCs w:val="26"/>
              </w:rPr>
              <w:t xml:space="preserve"> линейных объектов</w:t>
            </w:r>
          </w:p>
        </w:tc>
        <w:tc>
          <w:tcPr>
            <w:tcW w:w="758" w:type="dxa"/>
            <w:shd w:val="clear" w:color="auto" w:fill="auto"/>
            <w:vAlign w:val="center"/>
          </w:tcPr>
          <w:p w:rsidR="006760D4" w:rsidRPr="0070255F" w:rsidRDefault="006760D4" w:rsidP="006760D4">
            <w:pPr>
              <w:pStyle w:val="1d"/>
              <w:jc w:val="center"/>
              <w:rPr>
                <w:sz w:val="26"/>
                <w:szCs w:val="26"/>
                <w:lang w:eastAsia="zh-CN"/>
              </w:rPr>
            </w:pPr>
          </w:p>
        </w:tc>
      </w:tr>
      <w:tr w:rsidR="006760D4" w:rsidRPr="0070255F" w:rsidTr="006760D4">
        <w:trPr>
          <w:trHeight w:val="393"/>
        </w:trPr>
        <w:tc>
          <w:tcPr>
            <w:tcW w:w="813" w:type="dxa"/>
            <w:vAlign w:val="center"/>
          </w:tcPr>
          <w:p w:rsidR="006760D4" w:rsidRPr="0070255F" w:rsidRDefault="006760D4" w:rsidP="006760D4">
            <w:pPr>
              <w:pStyle w:val="1d"/>
              <w:jc w:val="center"/>
              <w:rPr>
                <w:sz w:val="26"/>
                <w:szCs w:val="26"/>
                <w:lang w:eastAsia="zh-CN"/>
              </w:rPr>
            </w:pPr>
            <w:r w:rsidRPr="0070255F">
              <w:rPr>
                <w:sz w:val="26"/>
                <w:szCs w:val="26"/>
                <w:lang w:eastAsia="zh-CN"/>
              </w:rPr>
              <w:t>2.7</w:t>
            </w:r>
          </w:p>
        </w:tc>
        <w:tc>
          <w:tcPr>
            <w:tcW w:w="8079" w:type="dxa"/>
            <w:vAlign w:val="center"/>
          </w:tcPr>
          <w:p w:rsidR="006760D4" w:rsidRPr="0070255F" w:rsidRDefault="006760D4" w:rsidP="006760D4">
            <w:pPr>
              <w:pStyle w:val="1d"/>
              <w:rPr>
                <w:sz w:val="26"/>
                <w:szCs w:val="26"/>
                <w:lang w:eastAsia="zh-CN"/>
              </w:rPr>
            </w:pPr>
            <w:r w:rsidRPr="0070255F">
              <w:rPr>
                <w:sz w:val="26"/>
                <w:szCs w:val="26"/>
              </w:rPr>
              <w:t>Информация о необходимости осуществления мероприятий по охране окружающей среды</w:t>
            </w:r>
          </w:p>
        </w:tc>
        <w:tc>
          <w:tcPr>
            <w:tcW w:w="758" w:type="dxa"/>
            <w:vAlign w:val="center"/>
          </w:tcPr>
          <w:p w:rsidR="006760D4" w:rsidRPr="0070255F" w:rsidRDefault="006760D4" w:rsidP="006760D4">
            <w:pPr>
              <w:pStyle w:val="1d"/>
              <w:jc w:val="center"/>
              <w:rPr>
                <w:sz w:val="26"/>
                <w:szCs w:val="26"/>
                <w:lang w:eastAsia="zh-CN"/>
              </w:rPr>
            </w:pPr>
          </w:p>
        </w:tc>
      </w:tr>
      <w:tr w:rsidR="006760D4" w:rsidRPr="0070255F" w:rsidTr="006760D4">
        <w:trPr>
          <w:trHeight w:val="393"/>
        </w:trPr>
        <w:tc>
          <w:tcPr>
            <w:tcW w:w="813" w:type="dxa"/>
            <w:vAlign w:val="center"/>
          </w:tcPr>
          <w:p w:rsidR="006760D4" w:rsidRPr="0070255F" w:rsidRDefault="006760D4" w:rsidP="006760D4">
            <w:pPr>
              <w:pStyle w:val="1d"/>
              <w:jc w:val="center"/>
              <w:rPr>
                <w:sz w:val="26"/>
                <w:szCs w:val="26"/>
                <w:lang w:eastAsia="zh-CN"/>
              </w:rPr>
            </w:pPr>
            <w:r w:rsidRPr="0070255F">
              <w:rPr>
                <w:sz w:val="26"/>
                <w:szCs w:val="26"/>
                <w:lang w:eastAsia="zh-CN"/>
              </w:rPr>
              <w:t>2.8.</w:t>
            </w:r>
          </w:p>
        </w:tc>
        <w:tc>
          <w:tcPr>
            <w:tcW w:w="8079" w:type="dxa"/>
            <w:vAlign w:val="center"/>
          </w:tcPr>
          <w:p w:rsidR="006760D4" w:rsidRPr="0070255F" w:rsidRDefault="006760D4" w:rsidP="006760D4">
            <w:pPr>
              <w:pStyle w:val="1d"/>
              <w:rPr>
                <w:sz w:val="26"/>
                <w:szCs w:val="26"/>
                <w:lang w:eastAsia="zh-CN"/>
              </w:rPr>
            </w:pPr>
            <w:r w:rsidRPr="0070255F">
              <w:rPr>
                <w:sz w:val="26"/>
                <w:szCs w:val="26"/>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vAlign w:val="center"/>
          </w:tcPr>
          <w:p w:rsidR="006760D4" w:rsidRPr="0070255F" w:rsidRDefault="006760D4" w:rsidP="006760D4">
            <w:pPr>
              <w:pStyle w:val="1d"/>
              <w:jc w:val="center"/>
              <w:rPr>
                <w:sz w:val="26"/>
                <w:szCs w:val="26"/>
                <w:lang w:eastAsia="zh-CN"/>
              </w:rPr>
            </w:pPr>
          </w:p>
        </w:tc>
      </w:tr>
    </w:tbl>
    <w:p w:rsidR="006B03EA" w:rsidRDefault="006B03EA"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851567" w:rsidRDefault="00851567"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6760D4" w:rsidRDefault="006760D4"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4C6978" w:rsidRDefault="004C6978" w:rsidP="00D96F93">
      <w:pPr>
        <w:tabs>
          <w:tab w:val="right" w:leader="dot" w:pos="9072"/>
        </w:tabs>
        <w:spacing w:line="360" w:lineRule="auto"/>
        <w:jc w:val="center"/>
        <w:rPr>
          <w:b/>
        </w:rPr>
      </w:pPr>
    </w:p>
    <w:p w:rsidR="004C6978" w:rsidRDefault="004C6978" w:rsidP="00D96F93">
      <w:pPr>
        <w:tabs>
          <w:tab w:val="right" w:leader="dot" w:pos="9072"/>
        </w:tabs>
        <w:spacing w:line="360" w:lineRule="auto"/>
        <w:jc w:val="center"/>
        <w:rPr>
          <w:b/>
        </w:rPr>
      </w:pPr>
    </w:p>
    <w:p w:rsidR="006B03EA" w:rsidRDefault="004D0597" w:rsidP="00D96F93">
      <w:pPr>
        <w:tabs>
          <w:tab w:val="right" w:leader="dot" w:pos="9072"/>
        </w:tabs>
        <w:spacing w:line="360" w:lineRule="auto"/>
        <w:jc w:val="center"/>
        <w:rPr>
          <w:b/>
        </w:rPr>
      </w:pPr>
      <w:r>
        <w:rPr>
          <w:b/>
        </w:rPr>
        <w:t>Р</w:t>
      </w:r>
      <w:r w:rsidRPr="004D61C0">
        <w:rPr>
          <w:b/>
        </w:rPr>
        <w:t>аздел 1 "Проект планировки территории. Графическая часть"</w:t>
      </w: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Pr="00B36CDD" w:rsidRDefault="004D0597" w:rsidP="0070255F">
      <w:pPr>
        <w:pStyle w:val="1"/>
        <w:ind w:left="0" w:firstLine="709"/>
        <w:rPr>
          <w:sz w:val="26"/>
          <w:szCs w:val="26"/>
        </w:rPr>
      </w:pPr>
      <w:r w:rsidRPr="00B36CDD">
        <w:rPr>
          <w:sz w:val="26"/>
          <w:szCs w:val="26"/>
        </w:rPr>
        <w:lastRenderedPageBreak/>
        <w:t>Исходно-разрешительная документация</w:t>
      </w:r>
    </w:p>
    <w:p w:rsidR="0003462F" w:rsidRPr="00C23077" w:rsidRDefault="0003462F" w:rsidP="00C23077">
      <w:pPr>
        <w:ind w:left="113" w:firstLine="709"/>
        <w:jc w:val="both"/>
        <w:rPr>
          <w:bCs/>
          <w:sz w:val="26"/>
          <w:szCs w:val="26"/>
        </w:rPr>
      </w:pPr>
      <w:r w:rsidRPr="00C23077">
        <w:rPr>
          <w:sz w:val="26"/>
          <w:szCs w:val="26"/>
        </w:rPr>
        <w:t xml:space="preserve">Проектная документация на объект </w:t>
      </w:r>
      <w:r w:rsidR="00AB56F1">
        <w:rPr>
          <w:sz w:val="26"/>
          <w:szCs w:val="26"/>
        </w:rPr>
        <w:t>8</w:t>
      </w:r>
      <w:r w:rsidR="006760D4">
        <w:rPr>
          <w:sz w:val="26"/>
          <w:szCs w:val="26"/>
        </w:rPr>
        <w:t>307</w:t>
      </w:r>
      <w:r w:rsidR="00DB3CE0" w:rsidRPr="00C23077">
        <w:rPr>
          <w:sz w:val="26"/>
          <w:szCs w:val="26"/>
        </w:rPr>
        <w:t>П</w:t>
      </w:r>
      <w:r w:rsidR="00D36318" w:rsidRPr="00C23077">
        <w:rPr>
          <w:sz w:val="26"/>
          <w:szCs w:val="26"/>
        </w:rPr>
        <w:t xml:space="preserve"> «</w:t>
      </w:r>
      <w:r w:rsidR="006760D4" w:rsidRPr="006760D4">
        <w:rPr>
          <w:bCs/>
          <w:sz w:val="26"/>
          <w:szCs w:val="26"/>
        </w:rPr>
        <w:t>Примыкание к автодороге общего пользования «Урал</w:t>
      </w:r>
      <w:proofErr w:type="gramStart"/>
      <w:r w:rsidR="006760D4" w:rsidRPr="006760D4">
        <w:rPr>
          <w:bCs/>
          <w:sz w:val="26"/>
          <w:szCs w:val="26"/>
        </w:rPr>
        <w:t>»-</w:t>
      </w:r>
      <w:proofErr w:type="gramEnd"/>
      <w:r w:rsidR="006760D4" w:rsidRPr="006760D4">
        <w:rPr>
          <w:bCs/>
          <w:sz w:val="26"/>
          <w:szCs w:val="26"/>
        </w:rPr>
        <w:t>«Черновка» на км 0+100, Южно-Орловского месторождения</w:t>
      </w:r>
      <w:r w:rsidR="00D36318" w:rsidRPr="00C23077">
        <w:rPr>
          <w:sz w:val="26"/>
          <w:szCs w:val="26"/>
        </w:rPr>
        <w:t xml:space="preserve">» </w:t>
      </w:r>
      <w:r w:rsidRPr="00C23077">
        <w:rPr>
          <w:bCs/>
          <w:sz w:val="26"/>
          <w:szCs w:val="26"/>
        </w:rPr>
        <w:t>разработана на основании:</w:t>
      </w:r>
    </w:p>
    <w:p w:rsidR="0003462F" w:rsidRPr="00C23077" w:rsidRDefault="0003462F" w:rsidP="006760D4">
      <w:pPr>
        <w:pStyle w:val="af9"/>
        <w:numPr>
          <w:ilvl w:val="0"/>
          <w:numId w:val="7"/>
        </w:numPr>
        <w:jc w:val="both"/>
        <w:rPr>
          <w:rFonts w:ascii="Times New Roman" w:hAnsi="Times New Roman"/>
          <w:b w:val="0"/>
          <w:sz w:val="26"/>
          <w:szCs w:val="26"/>
        </w:rPr>
      </w:pPr>
      <w:r w:rsidRPr="00C23077">
        <w:rPr>
          <w:rFonts w:ascii="Times New Roman" w:hAnsi="Times New Roman"/>
          <w:b w:val="0"/>
          <w:sz w:val="26"/>
          <w:szCs w:val="26"/>
        </w:rPr>
        <w:t xml:space="preserve">Технического задания </w:t>
      </w:r>
      <w:r w:rsidRPr="00C23077">
        <w:rPr>
          <w:rFonts w:ascii="Times New Roman" w:hAnsi="Times New Roman"/>
          <w:b w:val="0"/>
          <w:sz w:val="26"/>
          <w:szCs w:val="26"/>
          <w:lang w:eastAsia="ar-SA"/>
        </w:rPr>
        <w:t xml:space="preserve">на </w:t>
      </w:r>
      <w:r w:rsidRPr="00C23077">
        <w:rPr>
          <w:rFonts w:ascii="Times New Roman" w:hAnsi="Times New Roman"/>
          <w:b w:val="0"/>
          <w:bCs w:val="0"/>
          <w:sz w:val="26"/>
          <w:szCs w:val="26"/>
          <w:lang w:eastAsia="ar-SA"/>
        </w:rPr>
        <w:t xml:space="preserve">выполнение проекта планировки территории </w:t>
      </w:r>
      <w:r w:rsidRPr="00C23077">
        <w:rPr>
          <w:rFonts w:ascii="Times New Roman" w:hAnsi="Times New Roman"/>
          <w:b w:val="0"/>
          <w:sz w:val="26"/>
          <w:szCs w:val="26"/>
        </w:rPr>
        <w:t xml:space="preserve">проектирование объекта: </w:t>
      </w:r>
      <w:r w:rsidR="00AB56F1">
        <w:rPr>
          <w:rFonts w:ascii="Times New Roman" w:hAnsi="Times New Roman"/>
          <w:b w:val="0"/>
          <w:sz w:val="26"/>
          <w:szCs w:val="26"/>
        </w:rPr>
        <w:t>8</w:t>
      </w:r>
      <w:r w:rsidR="006760D4">
        <w:rPr>
          <w:rFonts w:ascii="Times New Roman" w:hAnsi="Times New Roman"/>
          <w:b w:val="0"/>
          <w:sz w:val="26"/>
          <w:szCs w:val="26"/>
        </w:rPr>
        <w:t>30</w:t>
      </w:r>
      <w:r w:rsidR="00AB56F1">
        <w:rPr>
          <w:rFonts w:ascii="Times New Roman" w:hAnsi="Times New Roman"/>
          <w:b w:val="0"/>
          <w:sz w:val="26"/>
          <w:szCs w:val="26"/>
        </w:rPr>
        <w:t>7</w:t>
      </w:r>
      <w:r w:rsidR="00DB3CE0" w:rsidRPr="00C23077">
        <w:rPr>
          <w:rFonts w:ascii="Times New Roman" w:hAnsi="Times New Roman"/>
          <w:b w:val="0"/>
          <w:sz w:val="26"/>
          <w:szCs w:val="26"/>
        </w:rPr>
        <w:t>П</w:t>
      </w:r>
      <w:r w:rsidR="00D36318" w:rsidRPr="00C23077">
        <w:rPr>
          <w:rFonts w:ascii="Times New Roman" w:hAnsi="Times New Roman"/>
          <w:b w:val="0"/>
          <w:sz w:val="26"/>
          <w:szCs w:val="26"/>
        </w:rPr>
        <w:t xml:space="preserve"> «</w:t>
      </w:r>
      <w:r w:rsidR="006760D4" w:rsidRPr="006760D4">
        <w:rPr>
          <w:rFonts w:ascii="Times New Roman" w:hAnsi="Times New Roman"/>
          <w:b w:val="0"/>
          <w:sz w:val="26"/>
          <w:szCs w:val="26"/>
        </w:rPr>
        <w:t>Примыкание к автодороге общего пользования «Урал</w:t>
      </w:r>
      <w:proofErr w:type="gramStart"/>
      <w:r w:rsidR="006760D4" w:rsidRPr="006760D4">
        <w:rPr>
          <w:rFonts w:ascii="Times New Roman" w:hAnsi="Times New Roman"/>
          <w:b w:val="0"/>
          <w:sz w:val="26"/>
          <w:szCs w:val="26"/>
        </w:rPr>
        <w:t>»-</w:t>
      </w:r>
      <w:proofErr w:type="gramEnd"/>
      <w:r w:rsidR="006760D4" w:rsidRPr="006760D4">
        <w:rPr>
          <w:rFonts w:ascii="Times New Roman" w:hAnsi="Times New Roman"/>
          <w:b w:val="0"/>
          <w:sz w:val="26"/>
          <w:szCs w:val="26"/>
        </w:rPr>
        <w:t>«Черновка» на км 0+100, Южно-Орловского месторождения</w:t>
      </w:r>
      <w:r w:rsidR="00D36318" w:rsidRPr="00C23077">
        <w:rPr>
          <w:rFonts w:ascii="Times New Roman" w:hAnsi="Times New Roman"/>
          <w:b w:val="0"/>
          <w:sz w:val="26"/>
          <w:szCs w:val="26"/>
        </w:rPr>
        <w:t xml:space="preserve">» в границах муниципального района </w:t>
      </w:r>
      <w:r w:rsidR="006760D4">
        <w:rPr>
          <w:rFonts w:ascii="Times New Roman" w:hAnsi="Times New Roman"/>
          <w:b w:val="0"/>
          <w:sz w:val="26"/>
          <w:szCs w:val="26"/>
        </w:rPr>
        <w:t>Сергиевский</w:t>
      </w:r>
      <w:r w:rsidRPr="00C23077">
        <w:rPr>
          <w:rFonts w:ascii="Times New Roman" w:hAnsi="Times New Roman"/>
          <w:b w:val="0"/>
          <w:sz w:val="26"/>
          <w:szCs w:val="26"/>
        </w:rPr>
        <w:t>, утвержденного Заместителем генерального директора по развитию производства АО «</w:t>
      </w:r>
      <w:proofErr w:type="spellStart"/>
      <w:r w:rsidRPr="00C23077">
        <w:rPr>
          <w:rFonts w:ascii="Times New Roman" w:hAnsi="Times New Roman"/>
          <w:b w:val="0"/>
          <w:sz w:val="26"/>
          <w:szCs w:val="26"/>
        </w:rPr>
        <w:t>Самаранефтегаз</w:t>
      </w:r>
      <w:proofErr w:type="spellEnd"/>
      <w:r w:rsidRPr="00C23077">
        <w:rPr>
          <w:rFonts w:ascii="Times New Roman" w:hAnsi="Times New Roman"/>
          <w:b w:val="0"/>
          <w:sz w:val="26"/>
          <w:szCs w:val="26"/>
        </w:rPr>
        <w:t xml:space="preserve">» </w:t>
      </w:r>
      <w:r w:rsidR="006760D4">
        <w:rPr>
          <w:rFonts w:ascii="Times New Roman" w:hAnsi="Times New Roman"/>
          <w:b w:val="0"/>
          <w:sz w:val="26"/>
          <w:szCs w:val="26"/>
        </w:rPr>
        <w:t xml:space="preserve">С.В. </w:t>
      </w:r>
      <w:proofErr w:type="spellStart"/>
      <w:r w:rsidR="006760D4">
        <w:rPr>
          <w:rFonts w:ascii="Times New Roman" w:hAnsi="Times New Roman"/>
          <w:b w:val="0"/>
          <w:sz w:val="26"/>
          <w:szCs w:val="26"/>
        </w:rPr>
        <w:t>Кандрушиным</w:t>
      </w:r>
      <w:proofErr w:type="spellEnd"/>
      <w:r w:rsidRPr="00C23077">
        <w:rPr>
          <w:rFonts w:ascii="Times New Roman" w:hAnsi="Times New Roman"/>
          <w:b w:val="0"/>
          <w:sz w:val="26"/>
          <w:szCs w:val="26"/>
        </w:rPr>
        <w:t xml:space="preserve"> в 20</w:t>
      </w:r>
      <w:r w:rsidR="00AB56F1">
        <w:rPr>
          <w:rFonts w:ascii="Times New Roman" w:hAnsi="Times New Roman"/>
          <w:b w:val="0"/>
          <w:sz w:val="26"/>
          <w:szCs w:val="26"/>
        </w:rPr>
        <w:t>2</w:t>
      </w:r>
      <w:r w:rsidR="006760D4">
        <w:rPr>
          <w:rFonts w:ascii="Times New Roman" w:hAnsi="Times New Roman"/>
          <w:b w:val="0"/>
          <w:sz w:val="26"/>
          <w:szCs w:val="26"/>
        </w:rPr>
        <w:t>1</w:t>
      </w:r>
      <w:r w:rsidRPr="00C23077">
        <w:rPr>
          <w:rFonts w:ascii="Times New Roman" w:hAnsi="Times New Roman"/>
          <w:b w:val="0"/>
          <w:sz w:val="26"/>
          <w:szCs w:val="26"/>
        </w:rPr>
        <w:t xml:space="preserve"> г.;</w:t>
      </w:r>
    </w:p>
    <w:p w:rsidR="0003462F" w:rsidRPr="00C23077" w:rsidRDefault="0003462F" w:rsidP="00C23077">
      <w:pPr>
        <w:pStyle w:val="a0"/>
        <w:numPr>
          <w:ilvl w:val="0"/>
          <w:numId w:val="7"/>
        </w:numPr>
        <w:tabs>
          <w:tab w:val="clear" w:pos="1038"/>
          <w:tab w:val="left" w:pos="709"/>
        </w:tabs>
        <w:ind w:left="113" w:firstLine="313"/>
        <w:rPr>
          <w:rFonts w:ascii="Times New Roman" w:hAnsi="Times New Roman"/>
          <w:sz w:val="26"/>
          <w:szCs w:val="26"/>
        </w:rPr>
      </w:pPr>
      <w:r w:rsidRPr="00C23077">
        <w:rPr>
          <w:rFonts w:ascii="Times New Roman" w:hAnsi="Times New Roman"/>
          <w:bCs/>
          <w:sz w:val="26"/>
          <w:szCs w:val="26"/>
          <w:lang w:eastAsia="ru-RU"/>
        </w:rPr>
        <w:t>материалов инженерных изысканий, выполненных ООО «СамараНИПИнефть</w:t>
      </w:r>
      <w:r w:rsidRPr="00C23077">
        <w:rPr>
          <w:rFonts w:ascii="Times New Roman" w:hAnsi="Times New Roman"/>
          <w:sz w:val="26"/>
          <w:szCs w:val="26"/>
        </w:rPr>
        <w:t>», в 20</w:t>
      </w:r>
      <w:r w:rsidR="009666A2" w:rsidRPr="00C23077">
        <w:rPr>
          <w:rFonts w:ascii="Times New Roman" w:hAnsi="Times New Roman"/>
          <w:sz w:val="26"/>
          <w:szCs w:val="26"/>
        </w:rPr>
        <w:t>2</w:t>
      </w:r>
      <w:r w:rsidR="006760D4">
        <w:rPr>
          <w:rFonts w:ascii="Times New Roman" w:hAnsi="Times New Roman"/>
          <w:sz w:val="26"/>
          <w:szCs w:val="26"/>
        </w:rPr>
        <w:t>1</w:t>
      </w:r>
      <w:r w:rsidRPr="00C23077">
        <w:rPr>
          <w:rFonts w:ascii="Times New Roman" w:hAnsi="Times New Roman"/>
          <w:sz w:val="26"/>
          <w:szCs w:val="26"/>
        </w:rPr>
        <w:t>г.</w:t>
      </w:r>
    </w:p>
    <w:p w:rsidR="0003462F" w:rsidRPr="00C23077" w:rsidRDefault="0003462F" w:rsidP="00C23077">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C23077">
        <w:rPr>
          <w:rFonts w:ascii="Times New Roman" w:eastAsiaTheme="minorHAnsi" w:hAnsi="Times New Roman" w:cs="Times New Roman"/>
          <w:sz w:val="26"/>
          <w:szCs w:val="26"/>
        </w:rPr>
        <w:t>Документация по планировке территории подготовлена на основании следующих документов:</w:t>
      </w:r>
    </w:p>
    <w:p w:rsidR="0003462F" w:rsidRPr="00C23077" w:rsidRDefault="0003462F" w:rsidP="00C23077">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C23077">
        <w:rPr>
          <w:rFonts w:ascii="Times New Roman" w:eastAsiaTheme="minorHAnsi" w:hAnsi="Times New Roman" w:cs="Times New Roman"/>
          <w:sz w:val="26"/>
          <w:szCs w:val="26"/>
        </w:rPr>
        <w:t xml:space="preserve">- Схема территориального планирования муниципального района </w:t>
      </w:r>
      <w:r w:rsidR="006760D4" w:rsidRPr="006760D4">
        <w:rPr>
          <w:rFonts w:ascii="Times New Roman" w:hAnsi="Times New Roman"/>
          <w:sz w:val="26"/>
          <w:szCs w:val="26"/>
        </w:rPr>
        <w:t>Сергиевский</w:t>
      </w:r>
      <w:r w:rsidRPr="00C23077">
        <w:rPr>
          <w:rFonts w:ascii="Times New Roman" w:eastAsiaTheme="minorHAnsi" w:hAnsi="Times New Roman" w:cs="Times New Roman"/>
          <w:sz w:val="26"/>
          <w:szCs w:val="26"/>
        </w:rPr>
        <w:t>;</w:t>
      </w:r>
    </w:p>
    <w:p w:rsidR="0003462F" w:rsidRPr="00C23077" w:rsidRDefault="0003462F" w:rsidP="00C23077">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C23077">
        <w:rPr>
          <w:rFonts w:ascii="Times New Roman" w:eastAsiaTheme="minorHAnsi" w:hAnsi="Times New Roman" w:cs="Times New Roman"/>
          <w:sz w:val="26"/>
          <w:szCs w:val="26"/>
        </w:rPr>
        <w:t xml:space="preserve">- Карты градостроительного зонирования сельского поселения </w:t>
      </w:r>
      <w:r w:rsidR="00AB56F1">
        <w:rPr>
          <w:rFonts w:ascii="Times New Roman" w:eastAsiaTheme="minorHAnsi" w:hAnsi="Times New Roman" w:cs="Times New Roman"/>
          <w:sz w:val="26"/>
          <w:szCs w:val="26"/>
        </w:rPr>
        <w:t>Черновк</w:t>
      </w:r>
      <w:r w:rsidR="006760D4">
        <w:rPr>
          <w:rFonts w:ascii="Times New Roman" w:eastAsiaTheme="minorHAnsi" w:hAnsi="Times New Roman" w:cs="Times New Roman"/>
          <w:sz w:val="26"/>
          <w:szCs w:val="26"/>
        </w:rPr>
        <w:t>а</w:t>
      </w:r>
      <w:r w:rsidRPr="00C23077">
        <w:rPr>
          <w:rFonts w:ascii="Times New Roman" w:eastAsiaTheme="minorHAnsi" w:hAnsi="Times New Roman" w:cs="Times New Roman"/>
          <w:sz w:val="26"/>
          <w:szCs w:val="26"/>
        </w:rPr>
        <w:t xml:space="preserve"> муниципального района </w:t>
      </w:r>
      <w:r w:rsidR="006760D4" w:rsidRPr="006760D4">
        <w:rPr>
          <w:rFonts w:ascii="Times New Roman" w:hAnsi="Times New Roman"/>
          <w:sz w:val="26"/>
          <w:szCs w:val="26"/>
        </w:rPr>
        <w:t>Сергиевский</w:t>
      </w:r>
      <w:r w:rsidR="006760D4" w:rsidRPr="00C23077">
        <w:rPr>
          <w:rFonts w:ascii="Times New Roman" w:eastAsiaTheme="minorHAnsi" w:hAnsi="Times New Roman" w:cs="Times New Roman"/>
          <w:sz w:val="26"/>
          <w:szCs w:val="26"/>
        </w:rPr>
        <w:t xml:space="preserve"> </w:t>
      </w:r>
      <w:r w:rsidRPr="00C23077">
        <w:rPr>
          <w:rFonts w:ascii="Times New Roman" w:eastAsiaTheme="minorHAnsi" w:hAnsi="Times New Roman" w:cs="Times New Roman"/>
          <w:sz w:val="26"/>
          <w:szCs w:val="26"/>
        </w:rPr>
        <w:t>Самарской области;</w:t>
      </w:r>
    </w:p>
    <w:p w:rsidR="0003462F" w:rsidRPr="00C23077" w:rsidRDefault="0003462F" w:rsidP="00C23077">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C23077">
        <w:rPr>
          <w:rFonts w:ascii="Times New Roman" w:eastAsiaTheme="minorHAnsi" w:hAnsi="Times New Roman" w:cs="Times New Roman"/>
          <w:sz w:val="26"/>
          <w:szCs w:val="26"/>
        </w:rPr>
        <w:t>-</w:t>
      </w:r>
      <w:r w:rsidRPr="00C23077">
        <w:rPr>
          <w:rFonts w:ascii="Times New Roman" w:hAnsi="Times New Roman" w:cs="Times New Roman"/>
          <w:sz w:val="26"/>
          <w:szCs w:val="26"/>
        </w:rPr>
        <w:t xml:space="preserve"> </w:t>
      </w:r>
      <w:r w:rsidRPr="00C23077">
        <w:rPr>
          <w:rFonts w:ascii="Times New Roman" w:eastAsiaTheme="minorHAnsi" w:hAnsi="Times New Roman" w:cs="Times New Roman"/>
          <w:sz w:val="26"/>
          <w:szCs w:val="26"/>
        </w:rPr>
        <w:t>Градостроительный кодекс Российской Федерации от 29.12.2004 N 190-ФЗ;</w:t>
      </w:r>
    </w:p>
    <w:p w:rsidR="0003462F" w:rsidRPr="00C23077" w:rsidRDefault="0003462F" w:rsidP="00C23077">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C23077">
        <w:rPr>
          <w:rFonts w:ascii="Times New Roman" w:eastAsiaTheme="minorHAnsi" w:hAnsi="Times New Roman" w:cs="Times New Roman"/>
          <w:sz w:val="26"/>
          <w:szCs w:val="26"/>
        </w:rPr>
        <w:t>-</w:t>
      </w:r>
      <w:r w:rsidRPr="00C23077">
        <w:rPr>
          <w:rFonts w:ascii="Times New Roman" w:hAnsi="Times New Roman" w:cs="Times New Roman"/>
          <w:sz w:val="26"/>
          <w:szCs w:val="26"/>
        </w:rPr>
        <w:t xml:space="preserve"> </w:t>
      </w:r>
      <w:r w:rsidRPr="00C23077">
        <w:rPr>
          <w:rFonts w:ascii="Times New Roman" w:eastAsiaTheme="minorHAnsi" w:hAnsi="Times New Roman" w:cs="Times New Roman"/>
          <w:sz w:val="26"/>
          <w:szCs w:val="26"/>
        </w:rPr>
        <w:t>Земельный кодекс Российской Федерации от 25.10.2001 N 136-ФЗ;</w:t>
      </w:r>
    </w:p>
    <w:p w:rsidR="0003462F" w:rsidRPr="00C23077" w:rsidRDefault="0003462F" w:rsidP="00C23077">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C23077">
        <w:rPr>
          <w:rFonts w:ascii="Times New Roman" w:eastAsiaTheme="minorHAnsi" w:hAnsi="Times New Roman" w:cs="Times New Roman"/>
          <w:sz w:val="26"/>
          <w:szCs w:val="26"/>
        </w:rPr>
        <w:t>-</w:t>
      </w:r>
      <w:r w:rsidRPr="00C23077">
        <w:rPr>
          <w:rFonts w:ascii="Times New Roman" w:hAnsi="Times New Roman" w:cs="Times New Roman"/>
          <w:sz w:val="26"/>
          <w:szCs w:val="26"/>
        </w:rPr>
        <w:t xml:space="preserve"> </w:t>
      </w:r>
      <w:r w:rsidRPr="00C23077">
        <w:rPr>
          <w:rFonts w:ascii="Times New Roman" w:eastAsiaTheme="minorHAnsi" w:hAnsi="Times New Roman" w:cs="Times New Roman"/>
          <w:sz w:val="26"/>
          <w:szCs w:val="26"/>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03462F" w:rsidRPr="00C23077" w:rsidRDefault="0003462F" w:rsidP="00C23077">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C23077">
        <w:rPr>
          <w:rFonts w:ascii="Times New Roman" w:eastAsiaTheme="minorHAnsi" w:hAnsi="Times New Roman" w:cs="Times New Roman"/>
          <w:sz w:val="26"/>
          <w:szCs w:val="26"/>
        </w:rPr>
        <w:t xml:space="preserve">- </w:t>
      </w:r>
      <w:r w:rsidRPr="00C23077">
        <w:rPr>
          <w:rFonts w:ascii="Times New Roman" w:hAnsi="Times New Roman" w:cs="Times New Roman"/>
          <w:sz w:val="26"/>
          <w:szCs w:val="26"/>
        </w:rPr>
        <w:t>Постановление Правительства РФ от 16 февраля 2008 года № 87 «О составе разделов проектной документации и требованиях к их содержанию»;</w:t>
      </w:r>
    </w:p>
    <w:p w:rsidR="0003462F" w:rsidRPr="00C23077" w:rsidRDefault="0003462F" w:rsidP="00C23077">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C23077">
        <w:rPr>
          <w:rFonts w:ascii="Times New Roman" w:eastAsiaTheme="minorHAnsi" w:hAnsi="Times New Roman" w:cs="Times New Roman"/>
          <w:sz w:val="26"/>
          <w:szCs w:val="26"/>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03462F" w:rsidRPr="00C23077" w:rsidRDefault="0003462F" w:rsidP="00C23077">
      <w:pPr>
        <w:pStyle w:val="af7"/>
        <w:spacing w:before="0"/>
        <w:ind w:left="113" w:firstLine="709"/>
        <w:rPr>
          <w:rFonts w:ascii="Times New Roman" w:hAnsi="Times New Roman"/>
          <w:sz w:val="26"/>
          <w:szCs w:val="26"/>
        </w:rPr>
      </w:pPr>
      <w:r w:rsidRPr="00C23077">
        <w:rPr>
          <w:rFonts w:ascii="Times New Roman" w:hAnsi="Times New Roman"/>
          <w:sz w:val="26"/>
          <w:szCs w:val="26"/>
        </w:rPr>
        <w:t>Заказчик – АО «Самаранефтегаз».</w:t>
      </w:r>
    </w:p>
    <w:p w:rsidR="004D0597" w:rsidRPr="00C23077" w:rsidRDefault="004D0597" w:rsidP="00C23077">
      <w:pPr>
        <w:rPr>
          <w:sz w:val="26"/>
          <w:szCs w:val="26"/>
        </w:rPr>
      </w:pPr>
    </w:p>
    <w:p w:rsidR="004D0597" w:rsidRPr="00C23077" w:rsidRDefault="004D0597" w:rsidP="00C23077">
      <w:pPr>
        <w:rPr>
          <w:sz w:val="26"/>
          <w:szCs w:val="26"/>
        </w:rPr>
      </w:pPr>
    </w:p>
    <w:p w:rsidR="004D0597" w:rsidRPr="00C23077" w:rsidRDefault="004D0597" w:rsidP="00C23077">
      <w:pPr>
        <w:rPr>
          <w:sz w:val="26"/>
          <w:szCs w:val="26"/>
        </w:rPr>
      </w:pPr>
    </w:p>
    <w:p w:rsidR="004D0597" w:rsidRPr="00C23077" w:rsidRDefault="004D0597" w:rsidP="00C23077">
      <w:pPr>
        <w:rPr>
          <w:sz w:val="26"/>
          <w:szCs w:val="26"/>
        </w:rPr>
      </w:pPr>
    </w:p>
    <w:p w:rsidR="00391F66" w:rsidRPr="00C23077" w:rsidRDefault="00391F66" w:rsidP="00C23077">
      <w:pPr>
        <w:rPr>
          <w:sz w:val="26"/>
          <w:szCs w:val="26"/>
        </w:rPr>
      </w:pPr>
    </w:p>
    <w:p w:rsidR="00391F66" w:rsidRPr="00C23077" w:rsidRDefault="00391F66" w:rsidP="00C23077">
      <w:pPr>
        <w:rPr>
          <w:sz w:val="26"/>
          <w:szCs w:val="26"/>
        </w:rPr>
      </w:pPr>
    </w:p>
    <w:p w:rsidR="00391F66" w:rsidRPr="00C23077" w:rsidRDefault="00391F66" w:rsidP="00C23077">
      <w:pPr>
        <w:rPr>
          <w:sz w:val="26"/>
          <w:szCs w:val="26"/>
        </w:rPr>
      </w:pPr>
    </w:p>
    <w:p w:rsidR="00391F66" w:rsidRPr="00C23077" w:rsidRDefault="00391F66" w:rsidP="00C23077">
      <w:pPr>
        <w:rPr>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666A2" w:rsidRPr="00C23077" w:rsidRDefault="009666A2" w:rsidP="00C23077">
      <w:pPr>
        <w:pStyle w:val="af7"/>
        <w:spacing w:before="0"/>
        <w:ind w:firstLine="709"/>
        <w:rPr>
          <w:rFonts w:ascii="Times New Roman" w:hAnsi="Times New Roman"/>
          <w:sz w:val="26"/>
          <w:szCs w:val="26"/>
        </w:rPr>
      </w:pPr>
    </w:p>
    <w:p w:rsidR="009666A2" w:rsidRPr="00C23077" w:rsidRDefault="009666A2" w:rsidP="00C23077">
      <w:pPr>
        <w:pStyle w:val="af7"/>
        <w:spacing w:before="0"/>
        <w:ind w:firstLine="709"/>
        <w:rPr>
          <w:rFonts w:ascii="Times New Roman" w:hAnsi="Times New Roman"/>
          <w:sz w:val="26"/>
          <w:szCs w:val="26"/>
        </w:rPr>
      </w:pPr>
    </w:p>
    <w:p w:rsidR="009666A2" w:rsidRPr="00C23077" w:rsidRDefault="009666A2" w:rsidP="00C23077">
      <w:pPr>
        <w:pStyle w:val="af7"/>
        <w:spacing w:before="0"/>
        <w:ind w:firstLine="709"/>
        <w:rPr>
          <w:rFonts w:ascii="Times New Roman" w:hAnsi="Times New Roman"/>
          <w:sz w:val="26"/>
          <w:szCs w:val="26"/>
        </w:rPr>
      </w:pPr>
    </w:p>
    <w:p w:rsidR="009666A2" w:rsidRPr="00C23077" w:rsidRDefault="009666A2" w:rsidP="00C23077">
      <w:pPr>
        <w:pStyle w:val="af7"/>
        <w:spacing w:before="0"/>
        <w:ind w:firstLine="709"/>
        <w:rPr>
          <w:rFonts w:ascii="Times New Roman" w:hAnsi="Times New Roman"/>
          <w:sz w:val="26"/>
          <w:szCs w:val="26"/>
        </w:rPr>
      </w:pPr>
    </w:p>
    <w:p w:rsidR="009666A2" w:rsidRPr="00C23077" w:rsidRDefault="009666A2" w:rsidP="00C23077">
      <w:pPr>
        <w:pStyle w:val="af7"/>
        <w:spacing w:before="0"/>
        <w:ind w:firstLine="709"/>
        <w:rPr>
          <w:rFonts w:ascii="Times New Roman" w:hAnsi="Times New Roman"/>
          <w:sz w:val="26"/>
          <w:szCs w:val="26"/>
        </w:rPr>
      </w:pPr>
    </w:p>
    <w:p w:rsidR="009666A2" w:rsidRPr="00C23077" w:rsidRDefault="009666A2"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tabs>
          <w:tab w:val="right" w:leader="dot" w:pos="9072"/>
        </w:tabs>
        <w:jc w:val="center"/>
        <w:rPr>
          <w:b/>
          <w:sz w:val="26"/>
          <w:szCs w:val="26"/>
        </w:rPr>
      </w:pPr>
      <w:r w:rsidRPr="00C23077">
        <w:rPr>
          <w:b/>
          <w:sz w:val="26"/>
          <w:szCs w:val="26"/>
        </w:rPr>
        <w:t>Раздел 2 "Положение о размещении линейных объектов"</w:t>
      </w: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F92446" w:rsidRPr="00C23077" w:rsidRDefault="00F92446"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94762A" w:rsidRPr="00C23077" w:rsidRDefault="0094762A"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B37131" w:rsidRPr="00C23077" w:rsidRDefault="00B37131" w:rsidP="00C23077">
      <w:pPr>
        <w:pStyle w:val="af7"/>
        <w:spacing w:before="0"/>
        <w:ind w:firstLine="709"/>
        <w:rPr>
          <w:rFonts w:ascii="Times New Roman" w:hAnsi="Times New Roman"/>
          <w:sz w:val="26"/>
          <w:szCs w:val="26"/>
        </w:rPr>
      </w:pPr>
    </w:p>
    <w:p w:rsidR="0094762A" w:rsidRPr="00C23077" w:rsidRDefault="00155AC2" w:rsidP="00C23077">
      <w:pPr>
        <w:pStyle w:val="1"/>
        <w:rPr>
          <w:sz w:val="26"/>
          <w:szCs w:val="26"/>
        </w:rPr>
      </w:pPr>
      <w:r w:rsidRPr="00C23077">
        <w:rPr>
          <w:sz w:val="26"/>
          <w:szCs w:val="26"/>
        </w:rPr>
        <w:lastRenderedPageBreak/>
        <w:t>1</w:t>
      </w:r>
      <w:r w:rsidR="00B37131" w:rsidRPr="00C23077">
        <w:rPr>
          <w:sz w:val="26"/>
          <w:szCs w:val="26"/>
        </w:rPr>
        <w:t>. Наименование, основные характеристики и назначение планируемых для размещения линейных объектов</w:t>
      </w:r>
    </w:p>
    <w:p w:rsidR="0079748B" w:rsidRPr="00C23077" w:rsidRDefault="0079748B" w:rsidP="00C23077">
      <w:pPr>
        <w:pStyle w:val="af7"/>
        <w:spacing w:before="0"/>
        <w:ind w:firstLine="709"/>
        <w:rPr>
          <w:rFonts w:ascii="Times New Roman" w:hAnsi="Times New Roman"/>
          <w:sz w:val="26"/>
          <w:szCs w:val="26"/>
        </w:rPr>
      </w:pPr>
    </w:p>
    <w:p w:rsidR="0003462F" w:rsidRPr="00C23077" w:rsidRDefault="00AB56F1" w:rsidP="00C23077">
      <w:pPr>
        <w:ind w:firstLine="432"/>
        <w:rPr>
          <w:bCs/>
          <w:sz w:val="26"/>
          <w:szCs w:val="26"/>
          <w:lang w:eastAsia="ru-RU"/>
        </w:rPr>
      </w:pPr>
      <w:r>
        <w:rPr>
          <w:bCs/>
          <w:sz w:val="26"/>
          <w:szCs w:val="26"/>
          <w:lang w:eastAsia="ru-RU"/>
        </w:rPr>
        <w:t>8</w:t>
      </w:r>
      <w:r w:rsidR="006760D4">
        <w:rPr>
          <w:bCs/>
          <w:sz w:val="26"/>
          <w:szCs w:val="26"/>
          <w:lang w:eastAsia="ru-RU"/>
        </w:rPr>
        <w:t>30</w:t>
      </w:r>
      <w:r>
        <w:rPr>
          <w:bCs/>
          <w:sz w:val="26"/>
          <w:szCs w:val="26"/>
          <w:lang w:eastAsia="ru-RU"/>
        </w:rPr>
        <w:t>7</w:t>
      </w:r>
      <w:r w:rsidR="00DB3CE0" w:rsidRPr="00C23077">
        <w:rPr>
          <w:bCs/>
          <w:sz w:val="26"/>
          <w:szCs w:val="26"/>
          <w:lang w:eastAsia="ru-RU"/>
        </w:rPr>
        <w:t>П</w:t>
      </w:r>
      <w:r w:rsidR="0003462F" w:rsidRPr="00C23077">
        <w:rPr>
          <w:bCs/>
          <w:sz w:val="26"/>
          <w:szCs w:val="26"/>
          <w:lang w:eastAsia="ru-RU"/>
        </w:rPr>
        <w:t xml:space="preserve"> «</w:t>
      </w:r>
      <w:r w:rsidR="006760D4" w:rsidRPr="006760D4">
        <w:rPr>
          <w:bCs/>
          <w:sz w:val="26"/>
          <w:szCs w:val="26"/>
          <w:lang w:eastAsia="ru-RU"/>
        </w:rPr>
        <w:t>Примыкание к автодороге общего пользования «Урал</w:t>
      </w:r>
      <w:proofErr w:type="gramStart"/>
      <w:r w:rsidR="006760D4" w:rsidRPr="006760D4">
        <w:rPr>
          <w:bCs/>
          <w:sz w:val="26"/>
          <w:szCs w:val="26"/>
          <w:lang w:eastAsia="ru-RU"/>
        </w:rPr>
        <w:t>»-</w:t>
      </w:r>
      <w:proofErr w:type="gramEnd"/>
      <w:r w:rsidR="006760D4" w:rsidRPr="006760D4">
        <w:rPr>
          <w:bCs/>
          <w:sz w:val="26"/>
          <w:szCs w:val="26"/>
          <w:lang w:eastAsia="ru-RU"/>
        </w:rPr>
        <w:t>«Черновка» на км 0+100, Южно-Орловского месторождения</w:t>
      </w:r>
      <w:r w:rsidR="0003462F" w:rsidRPr="00C23077">
        <w:rPr>
          <w:bCs/>
          <w:sz w:val="26"/>
          <w:szCs w:val="26"/>
          <w:lang w:eastAsia="ru-RU"/>
        </w:rPr>
        <w:t>».</w:t>
      </w:r>
    </w:p>
    <w:p w:rsidR="00527B70" w:rsidRPr="009A439C" w:rsidRDefault="00527B70" w:rsidP="009A439C">
      <w:pPr>
        <w:ind w:firstLine="720"/>
        <w:jc w:val="both"/>
        <w:rPr>
          <w:bCs/>
          <w:sz w:val="26"/>
          <w:szCs w:val="26"/>
          <w:lang w:eastAsia="ja-JP"/>
        </w:rPr>
      </w:pPr>
      <w:bookmarkStart w:id="0" w:name="_Toc41296173"/>
      <w:bookmarkStart w:id="1" w:name="_Toc25833132"/>
      <w:bookmarkStart w:id="2" w:name="_Toc453335276"/>
      <w:bookmarkStart w:id="3" w:name="_Toc462407122"/>
      <w:bookmarkStart w:id="4" w:name="_Toc465431580"/>
      <w:bookmarkStart w:id="5" w:name="_Toc468087604"/>
      <w:bookmarkStart w:id="6" w:name="_Toc490229900"/>
      <w:bookmarkStart w:id="7" w:name="_Toc497222851"/>
      <w:bookmarkStart w:id="8" w:name="_Toc520123211"/>
      <w:bookmarkStart w:id="9" w:name="_Toc533508902"/>
      <w:bookmarkStart w:id="10" w:name="_Toc445736"/>
      <w:bookmarkStart w:id="11" w:name="_Toc20907761"/>
      <w:bookmarkStart w:id="12" w:name="_Toc22750943"/>
      <w:r w:rsidRPr="009A439C">
        <w:rPr>
          <w:rFonts w:eastAsia="Calibri"/>
          <w:b/>
          <w:i/>
          <w:sz w:val="26"/>
          <w:szCs w:val="26"/>
          <w:lang w:eastAsia="en-US"/>
        </w:rPr>
        <w:t xml:space="preserve">Трасса проектируемого съезда (вкл. площадку очистки шасси автотранспорта (10*10), примыкание к а/д СНГ) </w:t>
      </w:r>
      <w:r w:rsidRPr="009A439C">
        <w:rPr>
          <w:bCs/>
          <w:sz w:val="26"/>
          <w:szCs w:val="26"/>
          <w:lang w:eastAsia="ja-JP"/>
        </w:rPr>
        <w:t xml:space="preserve">протяженностью 36 м следует в южном направлении, с поворотом на юго-запад, по пахотным землям. По трассе отсутствуют пересечения с </w:t>
      </w:r>
      <w:proofErr w:type="gramStart"/>
      <w:r w:rsidRPr="009A439C">
        <w:rPr>
          <w:bCs/>
          <w:sz w:val="26"/>
          <w:szCs w:val="26"/>
          <w:lang w:eastAsia="ja-JP"/>
        </w:rPr>
        <w:t>подземными</w:t>
      </w:r>
      <w:proofErr w:type="gramEnd"/>
      <w:r w:rsidRPr="009A439C">
        <w:rPr>
          <w:bCs/>
          <w:sz w:val="26"/>
          <w:szCs w:val="26"/>
          <w:lang w:eastAsia="ja-JP"/>
        </w:rPr>
        <w:t>. Перепад высот от 60,33м до 61,56 м.</w:t>
      </w:r>
    </w:p>
    <w:p w:rsidR="00527B70" w:rsidRPr="009A439C" w:rsidRDefault="00527B70"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Проектируемое примыкание выполнено от существующей автомобильной дороги общего пользования "Урал</w:t>
      </w:r>
      <w:proofErr w:type="gramStart"/>
      <w:r w:rsidRPr="009A439C">
        <w:rPr>
          <w:rFonts w:ascii="Times New Roman" w:hAnsi="Times New Roman"/>
          <w:sz w:val="26"/>
          <w:szCs w:val="26"/>
        </w:rPr>
        <w:t>"-</w:t>
      </w:r>
      <w:proofErr w:type="gramEnd"/>
      <w:r w:rsidRPr="009A439C">
        <w:rPr>
          <w:rFonts w:ascii="Times New Roman" w:hAnsi="Times New Roman"/>
          <w:sz w:val="26"/>
          <w:szCs w:val="26"/>
        </w:rPr>
        <w:t xml:space="preserve">"Черновка" на км 0+100, Южно-Орловского месторождения. </w:t>
      </w:r>
    </w:p>
    <w:p w:rsidR="00527B70" w:rsidRPr="009A439C" w:rsidRDefault="00527B70" w:rsidP="009A439C">
      <w:pPr>
        <w:pStyle w:val="af7"/>
        <w:spacing w:before="0"/>
        <w:rPr>
          <w:rFonts w:ascii="Times New Roman" w:eastAsiaTheme="minorEastAsia" w:hAnsi="Times New Roman"/>
          <w:sz w:val="26"/>
          <w:szCs w:val="26"/>
        </w:rPr>
      </w:pPr>
      <w:r w:rsidRPr="009A439C">
        <w:rPr>
          <w:rFonts w:ascii="Times New Roman" w:eastAsiaTheme="minorEastAsia" w:hAnsi="Times New Roman"/>
          <w:sz w:val="26"/>
          <w:szCs w:val="26"/>
        </w:rPr>
        <w:t xml:space="preserve">Общая длина составляет 40 м. </w:t>
      </w:r>
    </w:p>
    <w:p w:rsidR="00527B70" w:rsidRPr="009A439C" w:rsidRDefault="00527B70" w:rsidP="009A439C">
      <w:pPr>
        <w:pStyle w:val="af7"/>
        <w:spacing w:before="0"/>
        <w:rPr>
          <w:rFonts w:ascii="Times New Roman" w:eastAsiaTheme="minorEastAsia" w:hAnsi="Times New Roman"/>
          <w:sz w:val="26"/>
          <w:szCs w:val="26"/>
        </w:rPr>
      </w:pPr>
      <w:proofErr w:type="gramStart"/>
      <w:r w:rsidRPr="009A439C">
        <w:rPr>
          <w:rFonts w:ascii="Times New Roman" w:eastAsiaTheme="minorEastAsia" w:hAnsi="Times New Roman"/>
          <w:sz w:val="26"/>
          <w:szCs w:val="26"/>
        </w:rPr>
        <w:t xml:space="preserve">Конструкция дорожной одежды на съезде с автомобильной дороги от ПК 0+00- до ПК 0+40.00 выполнена с твердым покрытием, равнопрочной с основной дорогой в соответствии с п. 2 ТУ на примыкание. </w:t>
      </w:r>
      <w:proofErr w:type="gramEnd"/>
    </w:p>
    <w:p w:rsidR="00527B70" w:rsidRPr="009A439C" w:rsidRDefault="00527B70" w:rsidP="009A439C">
      <w:pPr>
        <w:pStyle w:val="af7"/>
        <w:spacing w:before="0"/>
        <w:rPr>
          <w:rFonts w:ascii="Times New Roman" w:hAnsi="Times New Roman"/>
          <w:sz w:val="26"/>
          <w:szCs w:val="26"/>
        </w:rPr>
      </w:pPr>
      <w:r w:rsidRPr="009A439C">
        <w:rPr>
          <w:rFonts w:ascii="Times New Roman" w:hAnsi="Times New Roman"/>
          <w:sz w:val="26"/>
          <w:szCs w:val="26"/>
        </w:rPr>
        <w:t xml:space="preserve">Проектом предусмотрена следующая конструкция дорожной одежды: </w:t>
      </w:r>
    </w:p>
    <w:p w:rsidR="00527B70" w:rsidRPr="009A439C" w:rsidRDefault="00527B70" w:rsidP="009A439C">
      <w:pPr>
        <w:pStyle w:val="af7"/>
        <w:spacing w:before="0"/>
        <w:rPr>
          <w:rFonts w:ascii="Times New Roman" w:hAnsi="Times New Roman"/>
          <w:sz w:val="26"/>
          <w:szCs w:val="26"/>
        </w:rPr>
      </w:pPr>
      <w:r w:rsidRPr="009A439C">
        <w:rPr>
          <w:rFonts w:ascii="Times New Roman" w:hAnsi="Times New Roman"/>
          <w:sz w:val="26"/>
          <w:szCs w:val="26"/>
        </w:rPr>
        <w:t>Уплотненный грунт земляного полотна;</w:t>
      </w:r>
    </w:p>
    <w:p w:rsidR="00527B70" w:rsidRPr="009A439C" w:rsidRDefault="00527B70" w:rsidP="009A439C">
      <w:pPr>
        <w:pStyle w:val="af7"/>
        <w:spacing w:before="0"/>
        <w:rPr>
          <w:rFonts w:ascii="Times New Roman" w:hAnsi="Times New Roman"/>
          <w:sz w:val="26"/>
          <w:szCs w:val="26"/>
        </w:rPr>
      </w:pPr>
      <w:r w:rsidRPr="009A439C">
        <w:rPr>
          <w:rFonts w:ascii="Times New Roman" w:hAnsi="Times New Roman"/>
          <w:sz w:val="26"/>
          <w:szCs w:val="26"/>
        </w:rPr>
        <w:t>Песчаное основание, песок мелкий, ГОСТ 8736-93 - 0,24 м;</w:t>
      </w:r>
    </w:p>
    <w:p w:rsidR="00527B70" w:rsidRPr="009A439C" w:rsidRDefault="00527B70" w:rsidP="009A439C">
      <w:pPr>
        <w:pStyle w:val="af7"/>
        <w:spacing w:before="0"/>
        <w:rPr>
          <w:rFonts w:ascii="Times New Roman" w:hAnsi="Times New Roman"/>
          <w:sz w:val="26"/>
          <w:szCs w:val="26"/>
        </w:rPr>
      </w:pPr>
      <w:r w:rsidRPr="009A439C">
        <w:rPr>
          <w:rFonts w:ascii="Times New Roman" w:hAnsi="Times New Roman"/>
          <w:sz w:val="26"/>
          <w:szCs w:val="26"/>
        </w:rPr>
        <w:t xml:space="preserve">Нижний слой щебеночного основания, М-400, фракции 40-70 мм с </w:t>
      </w:r>
      <w:proofErr w:type="spellStart"/>
      <w:r w:rsidRPr="009A439C">
        <w:rPr>
          <w:rFonts w:ascii="Times New Roman" w:hAnsi="Times New Roman"/>
          <w:sz w:val="26"/>
          <w:szCs w:val="26"/>
        </w:rPr>
        <w:t>расклинцовкой</w:t>
      </w:r>
      <w:proofErr w:type="spellEnd"/>
      <w:r w:rsidRPr="009A439C">
        <w:rPr>
          <w:rFonts w:ascii="Times New Roman" w:hAnsi="Times New Roman"/>
          <w:sz w:val="26"/>
          <w:szCs w:val="26"/>
        </w:rPr>
        <w:t>, фракции 20-40 мм, ГОСТ 8267-93 - 0,17 м;</w:t>
      </w:r>
    </w:p>
    <w:p w:rsidR="00527B70" w:rsidRPr="009A439C" w:rsidRDefault="00527B70" w:rsidP="009A439C">
      <w:pPr>
        <w:pStyle w:val="af7"/>
        <w:spacing w:before="0"/>
        <w:rPr>
          <w:rFonts w:ascii="Times New Roman" w:hAnsi="Times New Roman"/>
          <w:sz w:val="26"/>
          <w:szCs w:val="26"/>
        </w:rPr>
      </w:pPr>
      <w:r w:rsidRPr="009A439C">
        <w:rPr>
          <w:rFonts w:ascii="Times New Roman" w:hAnsi="Times New Roman"/>
          <w:sz w:val="26"/>
          <w:szCs w:val="26"/>
        </w:rPr>
        <w:t xml:space="preserve">Верхний слой щебеночного основания М-400, фракции 40-70 мм с </w:t>
      </w:r>
      <w:proofErr w:type="spellStart"/>
      <w:r w:rsidRPr="009A439C">
        <w:rPr>
          <w:rFonts w:ascii="Times New Roman" w:hAnsi="Times New Roman"/>
          <w:sz w:val="26"/>
          <w:szCs w:val="26"/>
        </w:rPr>
        <w:t>расклинцовкой</w:t>
      </w:r>
      <w:proofErr w:type="spellEnd"/>
      <w:r w:rsidRPr="009A439C">
        <w:rPr>
          <w:rFonts w:ascii="Times New Roman" w:hAnsi="Times New Roman"/>
          <w:sz w:val="26"/>
          <w:szCs w:val="26"/>
        </w:rPr>
        <w:t>, фракции 20-40 мм, ГОСТ 8267-93 - 0,15 м;</w:t>
      </w:r>
    </w:p>
    <w:p w:rsidR="00527B70" w:rsidRPr="009A439C" w:rsidRDefault="00527B70" w:rsidP="009A439C">
      <w:pPr>
        <w:pStyle w:val="af7"/>
        <w:spacing w:before="0"/>
        <w:rPr>
          <w:rFonts w:ascii="Times New Roman" w:hAnsi="Times New Roman"/>
          <w:sz w:val="26"/>
          <w:szCs w:val="26"/>
        </w:rPr>
      </w:pPr>
      <w:r w:rsidRPr="009A439C">
        <w:rPr>
          <w:rFonts w:ascii="Times New Roman" w:hAnsi="Times New Roman"/>
          <w:sz w:val="26"/>
          <w:szCs w:val="26"/>
        </w:rPr>
        <w:t>Горячий асфальтобетон крупнозернистый, тип</w:t>
      </w:r>
      <w:proofErr w:type="gramStart"/>
      <w:r w:rsidRPr="009A439C">
        <w:rPr>
          <w:rFonts w:ascii="Times New Roman" w:hAnsi="Times New Roman"/>
          <w:sz w:val="26"/>
          <w:szCs w:val="26"/>
        </w:rPr>
        <w:t xml:space="preserve"> А</w:t>
      </w:r>
      <w:proofErr w:type="gramEnd"/>
      <w:r w:rsidRPr="009A439C">
        <w:rPr>
          <w:rFonts w:ascii="Times New Roman" w:hAnsi="Times New Roman"/>
          <w:sz w:val="26"/>
          <w:szCs w:val="26"/>
        </w:rPr>
        <w:t>, марки II, ГОСТ 9128-2013- 0,08 м;</w:t>
      </w:r>
    </w:p>
    <w:p w:rsidR="00527B70" w:rsidRPr="009A439C" w:rsidRDefault="00527B70" w:rsidP="009A439C">
      <w:pPr>
        <w:pStyle w:val="af7"/>
        <w:spacing w:before="0"/>
        <w:rPr>
          <w:rFonts w:ascii="Times New Roman" w:hAnsi="Times New Roman"/>
          <w:sz w:val="26"/>
          <w:szCs w:val="26"/>
        </w:rPr>
      </w:pPr>
      <w:r w:rsidRPr="009A439C">
        <w:rPr>
          <w:rFonts w:ascii="Times New Roman" w:hAnsi="Times New Roman"/>
          <w:sz w:val="26"/>
          <w:szCs w:val="26"/>
        </w:rPr>
        <w:t>Горячий асфальтобетон мелкозернистый, тип</w:t>
      </w:r>
      <w:proofErr w:type="gramStart"/>
      <w:r w:rsidRPr="009A439C">
        <w:rPr>
          <w:rFonts w:ascii="Times New Roman" w:hAnsi="Times New Roman"/>
          <w:sz w:val="26"/>
          <w:szCs w:val="26"/>
        </w:rPr>
        <w:t xml:space="preserve"> Б</w:t>
      </w:r>
      <w:proofErr w:type="gramEnd"/>
      <w:r w:rsidRPr="009A439C">
        <w:rPr>
          <w:rFonts w:ascii="Times New Roman" w:hAnsi="Times New Roman"/>
          <w:sz w:val="26"/>
          <w:szCs w:val="26"/>
        </w:rPr>
        <w:t>, марки III, ГОСТ 9128-2013- 0,05 м.</w:t>
      </w:r>
    </w:p>
    <w:p w:rsidR="00527B70" w:rsidRPr="009A439C" w:rsidRDefault="00527B70" w:rsidP="009A439C">
      <w:pPr>
        <w:pStyle w:val="af7"/>
        <w:spacing w:before="0"/>
        <w:rPr>
          <w:rFonts w:ascii="Times New Roman" w:eastAsiaTheme="minorEastAsia" w:hAnsi="Times New Roman"/>
          <w:sz w:val="26"/>
          <w:szCs w:val="26"/>
        </w:rPr>
      </w:pPr>
      <w:r w:rsidRPr="009A439C">
        <w:rPr>
          <w:rFonts w:ascii="Times New Roman" w:hAnsi="Times New Roman"/>
          <w:sz w:val="26"/>
          <w:szCs w:val="26"/>
        </w:rPr>
        <w:t>Обочины укрепляются на ширину 1 м щебнем М-400 ГОСТ 25607-2009 слой h=0,15 м, остальная часть укрепляется посевом трав.</w:t>
      </w:r>
    </w:p>
    <w:p w:rsidR="00527B70" w:rsidRPr="009A439C" w:rsidRDefault="00527B70" w:rsidP="009A439C">
      <w:pPr>
        <w:pStyle w:val="af7"/>
        <w:spacing w:before="0"/>
        <w:rPr>
          <w:rFonts w:ascii="Times New Roman" w:eastAsiaTheme="minorEastAsia" w:hAnsi="Times New Roman"/>
          <w:sz w:val="26"/>
          <w:szCs w:val="26"/>
        </w:rPr>
      </w:pPr>
      <w:r w:rsidRPr="009A439C">
        <w:rPr>
          <w:rFonts w:ascii="Times New Roman" w:eastAsiaTheme="minorEastAsia" w:hAnsi="Times New Roman"/>
          <w:sz w:val="26"/>
          <w:szCs w:val="26"/>
        </w:rPr>
        <w:t>Интенсивности 100авт/</w:t>
      </w:r>
      <w:proofErr w:type="spellStart"/>
      <w:r w:rsidRPr="009A439C">
        <w:rPr>
          <w:rFonts w:ascii="Times New Roman" w:eastAsiaTheme="minorEastAsia" w:hAnsi="Times New Roman"/>
          <w:sz w:val="26"/>
          <w:szCs w:val="26"/>
        </w:rPr>
        <w:t>сут</w:t>
      </w:r>
      <w:proofErr w:type="spellEnd"/>
      <w:r w:rsidRPr="009A439C">
        <w:rPr>
          <w:rFonts w:ascii="Times New Roman" w:eastAsiaTheme="minorEastAsia" w:hAnsi="Times New Roman"/>
          <w:sz w:val="26"/>
          <w:szCs w:val="26"/>
        </w:rPr>
        <w:t xml:space="preserve"> автомобилей группы Б. Ширина проезжей части 4,5м, ширина обочин 1.0м.</w:t>
      </w:r>
    </w:p>
    <w:p w:rsidR="00527B70" w:rsidRPr="009A439C" w:rsidRDefault="00527B70"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Т</w:t>
      </w:r>
      <w:r w:rsidRPr="009A439C">
        <w:rPr>
          <w:rFonts w:ascii="Times New Roman" w:hAnsi="Times New Roman"/>
          <w:sz w:val="26"/>
          <w:szCs w:val="26"/>
        </w:rPr>
        <w:t>ехнические условия на примыкание к автомобильной д</w:t>
      </w:r>
      <w:r w:rsidRPr="009A439C">
        <w:rPr>
          <w:rFonts w:ascii="Times New Roman" w:hAnsi="Times New Roman"/>
          <w:sz w:val="26"/>
          <w:szCs w:val="26"/>
        </w:rPr>
        <w:t>ороге представлены в приложении.</w:t>
      </w:r>
    </w:p>
    <w:p w:rsidR="00527B70" w:rsidRPr="009A439C" w:rsidRDefault="00527B70" w:rsidP="009A439C">
      <w:pPr>
        <w:ind w:firstLine="720"/>
        <w:jc w:val="both"/>
        <w:rPr>
          <w:bCs/>
          <w:i/>
          <w:sz w:val="26"/>
          <w:szCs w:val="26"/>
          <w:lang w:eastAsia="ja-JP"/>
        </w:rPr>
      </w:pPr>
    </w:p>
    <w:p w:rsidR="00527B70" w:rsidRPr="009A439C" w:rsidRDefault="00527B70" w:rsidP="009A439C">
      <w:pPr>
        <w:pStyle w:val="aff5"/>
        <w:spacing w:before="0" w:after="0"/>
        <w:outlineLvl w:val="2"/>
        <w:rPr>
          <w:rFonts w:ascii="Times New Roman" w:hAnsi="Times New Roman"/>
          <w:color w:val="000000" w:themeColor="text1"/>
          <w:sz w:val="26"/>
          <w:szCs w:val="26"/>
        </w:rPr>
      </w:pPr>
      <w:r w:rsidRPr="009A439C">
        <w:rPr>
          <w:rFonts w:ascii="Times New Roman" w:hAnsi="Times New Roman"/>
          <w:sz w:val="26"/>
          <w:szCs w:val="26"/>
        </w:rPr>
        <w:t xml:space="preserve">Таблица </w:t>
      </w:r>
      <w:r w:rsidRPr="009A439C">
        <w:rPr>
          <w:rFonts w:ascii="Times New Roman" w:hAnsi="Times New Roman"/>
          <w:sz w:val="26"/>
          <w:szCs w:val="26"/>
        </w:rPr>
        <w:fldChar w:fldCharType="begin"/>
      </w:r>
      <w:r w:rsidRPr="009A439C">
        <w:rPr>
          <w:rFonts w:ascii="Times New Roman" w:hAnsi="Times New Roman"/>
          <w:sz w:val="26"/>
          <w:szCs w:val="26"/>
        </w:rPr>
        <w:instrText xml:space="preserve"> STYLEREF 1 \s </w:instrText>
      </w:r>
      <w:r w:rsidRPr="009A439C">
        <w:rPr>
          <w:rFonts w:ascii="Times New Roman" w:hAnsi="Times New Roman"/>
          <w:sz w:val="26"/>
          <w:szCs w:val="26"/>
        </w:rPr>
        <w:fldChar w:fldCharType="separate"/>
      </w:r>
      <w:r w:rsidRPr="009A439C">
        <w:rPr>
          <w:rFonts w:ascii="Times New Roman" w:hAnsi="Times New Roman"/>
          <w:noProof/>
          <w:sz w:val="26"/>
          <w:szCs w:val="26"/>
        </w:rPr>
        <w:t>2</w:t>
      </w:r>
      <w:r w:rsidRPr="009A439C">
        <w:rPr>
          <w:rFonts w:ascii="Times New Roman" w:hAnsi="Times New Roman"/>
          <w:noProof/>
          <w:sz w:val="26"/>
          <w:szCs w:val="26"/>
        </w:rPr>
        <w:fldChar w:fldCharType="end"/>
      </w:r>
      <w:r w:rsidRPr="009A439C">
        <w:rPr>
          <w:rFonts w:ascii="Times New Roman" w:hAnsi="Times New Roman"/>
          <w:sz w:val="26"/>
          <w:szCs w:val="26"/>
        </w:rPr>
        <w:t>.</w:t>
      </w:r>
      <w:r w:rsidRPr="009A439C">
        <w:rPr>
          <w:rFonts w:ascii="Times New Roman" w:hAnsi="Times New Roman"/>
          <w:sz w:val="26"/>
          <w:szCs w:val="26"/>
        </w:rPr>
        <w:fldChar w:fldCharType="begin"/>
      </w:r>
      <w:r w:rsidRPr="009A439C">
        <w:rPr>
          <w:rFonts w:ascii="Times New Roman" w:hAnsi="Times New Roman"/>
          <w:sz w:val="26"/>
          <w:szCs w:val="26"/>
        </w:rPr>
        <w:instrText xml:space="preserve"> SEQ Таблица \* ARABIC \s 1 </w:instrText>
      </w:r>
      <w:r w:rsidRPr="009A439C">
        <w:rPr>
          <w:rFonts w:ascii="Times New Roman" w:hAnsi="Times New Roman"/>
          <w:sz w:val="26"/>
          <w:szCs w:val="26"/>
        </w:rPr>
        <w:fldChar w:fldCharType="separate"/>
      </w:r>
      <w:r w:rsidRPr="009A439C">
        <w:rPr>
          <w:rFonts w:ascii="Times New Roman" w:hAnsi="Times New Roman"/>
          <w:noProof/>
          <w:sz w:val="26"/>
          <w:szCs w:val="26"/>
        </w:rPr>
        <w:t>1</w:t>
      </w:r>
      <w:r w:rsidRPr="009A439C">
        <w:rPr>
          <w:rFonts w:ascii="Times New Roman" w:hAnsi="Times New Roman"/>
          <w:noProof/>
          <w:sz w:val="26"/>
          <w:szCs w:val="26"/>
        </w:rPr>
        <w:fldChar w:fldCharType="end"/>
      </w:r>
      <w:r w:rsidRPr="009A439C">
        <w:rPr>
          <w:rFonts w:ascii="Times New Roman" w:hAnsi="Times New Roman"/>
          <w:sz w:val="26"/>
          <w:szCs w:val="26"/>
        </w:rPr>
        <w:t xml:space="preserve"> - </w:t>
      </w:r>
      <w:r w:rsidRPr="009A439C">
        <w:rPr>
          <w:rFonts w:ascii="Times New Roman" w:hAnsi="Times New Roman"/>
          <w:color w:val="000000" w:themeColor="text1"/>
          <w:sz w:val="26"/>
          <w:szCs w:val="26"/>
        </w:rPr>
        <w:t>Ведомости пересечений с инженерными коммуникациями</w:t>
      </w:r>
    </w:p>
    <w:tbl>
      <w:tblPr>
        <w:tblStyle w:val="71"/>
        <w:tblpPr w:leftFromText="180" w:rightFromText="180" w:vertAnchor="text" w:tblpX="-5" w:tblpY="1"/>
        <w:tblOverlap w:val="never"/>
        <w:tblW w:w="9776" w:type="dxa"/>
        <w:tblLayout w:type="fixed"/>
        <w:tblLook w:val="04A0" w:firstRow="1" w:lastRow="0" w:firstColumn="1" w:lastColumn="0" w:noHBand="0" w:noVBand="1"/>
      </w:tblPr>
      <w:tblGrid>
        <w:gridCol w:w="534"/>
        <w:gridCol w:w="850"/>
        <w:gridCol w:w="1843"/>
        <w:gridCol w:w="709"/>
        <w:gridCol w:w="596"/>
        <w:gridCol w:w="993"/>
        <w:gridCol w:w="1276"/>
        <w:gridCol w:w="1671"/>
        <w:gridCol w:w="1304"/>
      </w:tblGrid>
      <w:tr w:rsidR="00527B70" w:rsidRPr="009A439C" w:rsidTr="009A439C">
        <w:trPr>
          <w:tblHeader/>
        </w:trPr>
        <w:tc>
          <w:tcPr>
            <w:tcW w:w="534" w:type="dxa"/>
            <w:vAlign w:val="center"/>
          </w:tcPr>
          <w:p w:rsidR="00527B70" w:rsidRPr="009A439C" w:rsidRDefault="00527B70" w:rsidP="009A439C">
            <w:pPr>
              <w:rPr>
                <w:b/>
                <w:snapToGrid w:val="0"/>
                <w:sz w:val="20"/>
                <w:szCs w:val="20"/>
              </w:rPr>
            </w:pPr>
            <w:r w:rsidRPr="009A439C">
              <w:rPr>
                <w:b/>
                <w:snapToGrid w:val="0"/>
                <w:sz w:val="20"/>
                <w:szCs w:val="20"/>
              </w:rPr>
              <w:t>№</w:t>
            </w:r>
            <w:r w:rsidRPr="009A439C">
              <w:rPr>
                <w:b/>
                <w:snapToGrid w:val="0"/>
                <w:sz w:val="20"/>
                <w:szCs w:val="20"/>
              </w:rPr>
              <w:br/>
            </w:r>
            <w:proofErr w:type="gramStart"/>
            <w:r w:rsidRPr="009A439C">
              <w:rPr>
                <w:b/>
                <w:snapToGrid w:val="0"/>
                <w:sz w:val="20"/>
                <w:szCs w:val="20"/>
              </w:rPr>
              <w:t>п</w:t>
            </w:r>
            <w:proofErr w:type="gramEnd"/>
            <w:r w:rsidRPr="009A439C">
              <w:rPr>
                <w:b/>
                <w:snapToGrid w:val="0"/>
                <w:sz w:val="20"/>
                <w:szCs w:val="20"/>
              </w:rPr>
              <w:t>/п</w:t>
            </w:r>
          </w:p>
        </w:tc>
        <w:tc>
          <w:tcPr>
            <w:tcW w:w="850" w:type="dxa"/>
            <w:vAlign w:val="center"/>
          </w:tcPr>
          <w:p w:rsidR="00527B70" w:rsidRPr="009A439C" w:rsidRDefault="00527B70" w:rsidP="009A439C">
            <w:pPr>
              <w:rPr>
                <w:b/>
                <w:snapToGrid w:val="0"/>
                <w:sz w:val="20"/>
                <w:szCs w:val="20"/>
              </w:rPr>
            </w:pPr>
            <w:r w:rsidRPr="009A439C">
              <w:rPr>
                <w:b/>
                <w:snapToGrid w:val="0"/>
                <w:sz w:val="20"/>
                <w:szCs w:val="20"/>
              </w:rPr>
              <w:t>Пикетажное значение пересечения ПК+</w:t>
            </w:r>
          </w:p>
        </w:tc>
        <w:tc>
          <w:tcPr>
            <w:tcW w:w="1843" w:type="dxa"/>
            <w:vAlign w:val="center"/>
          </w:tcPr>
          <w:p w:rsidR="00527B70" w:rsidRPr="009A439C" w:rsidRDefault="00527B70" w:rsidP="009A439C">
            <w:pPr>
              <w:rPr>
                <w:b/>
                <w:snapToGrid w:val="0"/>
                <w:sz w:val="20"/>
                <w:szCs w:val="20"/>
              </w:rPr>
            </w:pPr>
            <w:r w:rsidRPr="009A439C">
              <w:rPr>
                <w:b/>
                <w:snapToGrid w:val="0"/>
                <w:sz w:val="20"/>
                <w:szCs w:val="20"/>
              </w:rPr>
              <w:t>Наименование коммуникации</w:t>
            </w:r>
          </w:p>
        </w:tc>
        <w:tc>
          <w:tcPr>
            <w:tcW w:w="709" w:type="dxa"/>
            <w:vAlign w:val="center"/>
          </w:tcPr>
          <w:p w:rsidR="00527B70" w:rsidRPr="009A439C" w:rsidRDefault="00527B70" w:rsidP="009A439C">
            <w:pPr>
              <w:rPr>
                <w:b/>
                <w:snapToGrid w:val="0"/>
                <w:sz w:val="20"/>
                <w:szCs w:val="20"/>
              </w:rPr>
            </w:pPr>
            <w:r w:rsidRPr="009A439C">
              <w:rPr>
                <w:b/>
                <w:snapToGrid w:val="0"/>
                <w:sz w:val="20"/>
                <w:szCs w:val="20"/>
              </w:rPr>
              <w:t xml:space="preserve">Диаметр трубы, </w:t>
            </w:r>
            <w:proofErr w:type="gramStart"/>
            <w:r w:rsidRPr="009A439C">
              <w:rPr>
                <w:b/>
                <w:snapToGrid w:val="0"/>
                <w:sz w:val="20"/>
                <w:szCs w:val="20"/>
              </w:rPr>
              <w:t>мм</w:t>
            </w:r>
            <w:proofErr w:type="gramEnd"/>
          </w:p>
        </w:tc>
        <w:tc>
          <w:tcPr>
            <w:tcW w:w="596" w:type="dxa"/>
            <w:vAlign w:val="center"/>
          </w:tcPr>
          <w:p w:rsidR="00527B70" w:rsidRPr="009A439C" w:rsidRDefault="00527B70" w:rsidP="009A439C">
            <w:pPr>
              <w:rPr>
                <w:b/>
                <w:snapToGrid w:val="0"/>
                <w:sz w:val="20"/>
                <w:szCs w:val="20"/>
              </w:rPr>
            </w:pPr>
            <w:r w:rsidRPr="009A439C">
              <w:rPr>
                <w:b/>
                <w:snapToGrid w:val="0"/>
                <w:sz w:val="20"/>
                <w:szCs w:val="20"/>
              </w:rPr>
              <w:t xml:space="preserve">Глубина до верха трубы, </w:t>
            </w:r>
            <w:proofErr w:type="gramStart"/>
            <w:r w:rsidRPr="009A439C">
              <w:rPr>
                <w:b/>
                <w:snapToGrid w:val="0"/>
                <w:sz w:val="20"/>
                <w:szCs w:val="20"/>
              </w:rPr>
              <w:t>м</w:t>
            </w:r>
            <w:proofErr w:type="gramEnd"/>
          </w:p>
        </w:tc>
        <w:tc>
          <w:tcPr>
            <w:tcW w:w="993" w:type="dxa"/>
            <w:vAlign w:val="center"/>
          </w:tcPr>
          <w:p w:rsidR="00527B70" w:rsidRPr="009A439C" w:rsidRDefault="00527B70" w:rsidP="009A439C">
            <w:pPr>
              <w:rPr>
                <w:b/>
                <w:snapToGrid w:val="0"/>
                <w:sz w:val="20"/>
                <w:szCs w:val="20"/>
              </w:rPr>
            </w:pPr>
            <w:r w:rsidRPr="009A439C">
              <w:rPr>
                <w:b/>
                <w:snapToGrid w:val="0"/>
                <w:sz w:val="20"/>
                <w:szCs w:val="20"/>
              </w:rPr>
              <w:t>Угол пересечения, градус</w:t>
            </w:r>
          </w:p>
        </w:tc>
        <w:tc>
          <w:tcPr>
            <w:tcW w:w="1276" w:type="dxa"/>
            <w:vAlign w:val="center"/>
          </w:tcPr>
          <w:p w:rsidR="00527B70" w:rsidRPr="009A439C" w:rsidRDefault="00527B70" w:rsidP="009A439C">
            <w:pPr>
              <w:rPr>
                <w:b/>
                <w:snapToGrid w:val="0"/>
                <w:sz w:val="20"/>
                <w:szCs w:val="20"/>
              </w:rPr>
            </w:pPr>
            <w:r w:rsidRPr="009A439C">
              <w:rPr>
                <w:b/>
                <w:snapToGrid w:val="0"/>
                <w:sz w:val="20"/>
                <w:szCs w:val="20"/>
              </w:rPr>
              <w:t>Владелец коммуникации</w:t>
            </w:r>
          </w:p>
        </w:tc>
        <w:tc>
          <w:tcPr>
            <w:tcW w:w="1671" w:type="dxa"/>
            <w:vAlign w:val="center"/>
          </w:tcPr>
          <w:p w:rsidR="00527B70" w:rsidRPr="009A439C" w:rsidRDefault="00527B70" w:rsidP="009A439C">
            <w:pPr>
              <w:rPr>
                <w:b/>
                <w:snapToGrid w:val="0"/>
                <w:sz w:val="20"/>
                <w:szCs w:val="20"/>
              </w:rPr>
            </w:pPr>
            <w:r w:rsidRPr="009A439C">
              <w:rPr>
                <w:b/>
                <w:snapToGrid w:val="0"/>
                <w:sz w:val="20"/>
                <w:szCs w:val="20"/>
              </w:rPr>
              <w:t>Адрес владельца или № телефона</w:t>
            </w:r>
          </w:p>
        </w:tc>
        <w:tc>
          <w:tcPr>
            <w:tcW w:w="1304" w:type="dxa"/>
            <w:vAlign w:val="center"/>
          </w:tcPr>
          <w:p w:rsidR="00527B70" w:rsidRPr="009A439C" w:rsidRDefault="00527B70" w:rsidP="009A439C">
            <w:pPr>
              <w:rPr>
                <w:b/>
                <w:snapToGrid w:val="0"/>
                <w:sz w:val="20"/>
                <w:szCs w:val="20"/>
              </w:rPr>
            </w:pPr>
            <w:proofErr w:type="gramStart"/>
            <w:r w:rsidRPr="009A439C">
              <w:rPr>
                <w:b/>
                <w:snapToGrid w:val="0"/>
                <w:sz w:val="20"/>
                <w:szCs w:val="20"/>
              </w:rPr>
              <w:t>Приме</w:t>
            </w:r>
            <w:r w:rsidRPr="009A439C">
              <w:rPr>
                <w:b/>
                <w:snapToGrid w:val="0"/>
                <w:sz w:val="20"/>
                <w:szCs w:val="20"/>
                <w:lang w:val="en-US"/>
              </w:rPr>
              <w:t>-</w:t>
            </w:r>
            <w:proofErr w:type="spellStart"/>
            <w:r w:rsidRPr="009A439C">
              <w:rPr>
                <w:b/>
                <w:snapToGrid w:val="0"/>
                <w:sz w:val="20"/>
                <w:szCs w:val="20"/>
              </w:rPr>
              <w:t>чание</w:t>
            </w:r>
            <w:proofErr w:type="spellEnd"/>
            <w:proofErr w:type="gramEnd"/>
          </w:p>
        </w:tc>
      </w:tr>
      <w:tr w:rsidR="00527B70" w:rsidRPr="009A439C" w:rsidTr="009A439C">
        <w:trPr>
          <w:trHeight w:hRule="exact" w:val="284"/>
        </w:trPr>
        <w:tc>
          <w:tcPr>
            <w:tcW w:w="9776" w:type="dxa"/>
            <w:gridSpan w:val="9"/>
            <w:vAlign w:val="center"/>
          </w:tcPr>
          <w:p w:rsidR="00527B70" w:rsidRPr="009A439C" w:rsidRDefault="00527B70" w:rsidP="009A439C">
            <w:pPr>
              <w:rPr>
                <w:b/>
                <w:snapToGrid w:val="0"/>
                <w:sz w:val="20"/>
                <w:szCs w:val="20"/>
              </w:rPr>
            </w:pPr>
            <w:r w:rsidRPr="009A439C">
              <w:rPr>
                <w:b/>
                <w:bCs/>
                <w:sz w:val="20"/>
                <w:szCs w:val="20"/>
              </w:rPr>
              <w:t>Трасса проектируемого съезда</w:t>
            </w:r>
          </w:p>
        </w:tc>
      </w:tr>
      <w:tr w:rsidR="00527B70" w:rsidRPr="009A439C" w:rsidTr="009A439C">
        <w:tc>
          <w:tcPr>
            <w:tcW w:w="534" w:type="dxa"/>
            <w:vAlign w:val="center"/>
          </w:tcPr>
          <w:p w:rsidR="00527B70" w:rsidRPr="009A439C" w:rsidRDefault="00527B70" w:rsidP="00561C19">
            <w:pPr>
              <w:numPr>
                <w:ilvl w:val="0"/>
                <w:numId w:val="9"/>
              </w:numPr>
              <w:suppressAutoHyphens w:val="0"/>
              <w:snapToGrid w:val="0"/>
              <w:ind w:left="587" w:hanging="502"/>
              <w:jc w:val="center"/>
              <w:rPr>
                <w:b/>
                <w:snapToGrid w:val="0"/>
                <w:sz w:val="20"/>
                <w:szCs w:val="20"/>
              </w:rPr>
            </w:pPr>
          </w:p>
        </w:tc>
        <w:tc>
          <w:tcPr>
            <w:tcW w:w="850" w:type="dxa"/>
            <w:vAlign w:val="center"/>
          </w:tcPr>
          <w:p w:rsidR="00527B70" w:rsidRPr="009A439C" w:rsidRDefault="00527B70" w:rsidP="009A439C">
            <w:pPr>
              <w:rPr>
                <w:sz w:val="20"/>
                <w:szCs w:val="20"/>
              </w:rPr>
            </w:pPr>
            <w:r w:rsidRPr="009A439C">
              <w:rPr>
                <w:sz w:val="20"/>
                <w:szCs w:val="20"/>
              </w:rPr>
              <w:t>0+31.1</w:t>
            </w:r>
          </w:p>
        </w:tc>
        <w:tc>
          <w:tcPr>
            <w:tcW w:w="1843" w:type="dxa"/>
            <w:vAlign w:val="center"/>
          </w:tcPr>
          <w:p w:rsidR="00527B70" w:rsidRPr="009A439C" w:rsidRDefault="00527B70" w:rsidP="009A439C">
            <w:pPr>
              <w:rPr>
                <w:sz w:val="20"/>
                <w:szCs w:val="20"/>
              </w:rPr>
            </w:pPr>
            <w:r w:rsidRPr="009A439C">
              <w:rPr>
                <w:sz w:val="20"/>
                <w:szCs w:val="20"/>
              </w:rPr>
              <w:t>ВЛ-10кВ 3пр</w:t>
            </w:r>
            <w:proofErr w:type="gramStart"/>
            <w:r w:rsidRPr="009A439C">
              <w:rPr>
                <w:sz w:val="20"/>
                <w:szCs w:val="20"/>
              </w:rPr>
              <w:t>.ф</w:t>
            </w:r>
            <w:proofErr w:type="gramEnd"/>
            <w:r w:rsidRPr="009A439C">
              <w:rPr>
                <w:sz w:val="20"/>
                <w:szCs w:val="20"/>
              </w:rPr>
              <w:t>-7 ПС35/10 "Черниговская"</w:t>
            </w:r>
          </w:p>
        </w:tc>
        <w:tc>
          <w:tcPr>
            <w:tcW w:w="709" w:type="dxa"/>
            <w:vAlign w:val="center"/>
          </w:tcPr>
          <w:p w:rsidR="00527B70" w:rsidRPr="009A439C" w:rsidRDefault="00527B70" w:rsidP="009A439C">
            <w:pPr>
              <w:rPr>
                <w:sz w:val="20"/>
                <w:szCs w:val="20"/>
              </w:rPr>
            </w:pPr>
            <w:r w:rsidRPr="009A439C">
              <w:rPr>
                <w:sz w:val="20"/>
                <w:szCs w:val="20"/>
              </w:rPr>
              <w:t>-</w:t>
            </w:r>
          </w:p>
        </w:tc>
        <w:tc>
          <w:tcPr>
            <w:tcW w:w="596" w:type="dxa"/>
            <w:vAlign w:val="center"/>
          </w:tcPr>
          <w:p w:rsidR="00527B70" w:rsidRPr="009A439C" w:rsidRDefault="00527B70" w:rsidP="009A439C">
            <w:pPr>
              <w:rPr>
                <w:sz w:val="20"/>
                <w:szCs w:val="20"/>
              </w:rPr>
            </w:pPr>
            <w:r w:rsidRPr="009A439C">
              <w:rPr>
                <w:sz w:val="20"/>
                <w:szCs w:val="20"/>
              </w:rPr>
              <w:t>-</w:t>
            </w:r>
          </w:p>
        </w:tc>
        <w:tc>
          <w:tcPr>
            <w:tcW w:w="993" w:type="dxa"/>
            <w:vAlign w:val="center"/>
          </w:tcPr>
          <w:p w:rsidR="00527B70" w:rsidRPr="009A439C" w:rsidRDefault="00527B70" w:rsidP="009A439C">
            <w:pPr>
              <w:rPr>
                <w:sz w:val="20"/>
                <w:szCs w:val="20"/>
              </w:rPr>
            </w:pPr>
            <w:r w:rsidRPr="009A439C">
              <w:rPr>
                <w:sz w:val="20"/>
                <w:szCs w:val="20"/>
              </w:rPr>
              <w:t>79°</w:t>
            </w:r>
          </w:p>
        </w:tc>
        <w:tc>
          <w:tcPr>
            <w:tcW w:w="1276" w:type="dxa"/>
            <w:vAlign w:val="center"/>
          </w:tcPr>
          <w:p w:rsidR="00527B70" w:rsidRPr="009A439C" w:rsidRDefault="00527B70" w:rsidP="009A439C">
            <w:pPr>
              <w:rPr>
                <w:sz w:val="20"/>
                <w:szCs w:val="20"/>
              </w:rPr>
            </w:pPr>
            <w:r w:rsidRPr="009A439C">
              <w:rPr>
                <w:sz w:val="20"/>
                <w:szCs w:val="20"/>
              </w:rPr>
              <w:t xml:space="preserve">АО «Татнефть-Самара» </w:t>
            </w:r>
          </w:p>
        </w:tc>
        <w:tc>
          <w:tcPr>
            <w:tcW w:w="1671" w:type="dxa"/>
            <w:vAlign w:val="center"/>
          </w:tcPr>
          <w:p w:rsidR="00527B70" w:rsidRPr="009A439C" w:rsidRDefault="00527B70" w:rsidP="009A439C">
            <w:pPr>
              <w:rPr>
                <w:sz w:val="20"/>
                <w:szCs w:val="20"/>
              </w:rPr>
            </w:pPr>
            <w:r w:rsidRPr="009A439C">
              <w:rPr>
                <w:sz w:val="20"/>
                <w:szCs w:val="20"/>
              </w:rPr>
              <w:t xml:space="preserve">Г. Альметьевск, ул. </w:t>
            </w:r>
            <w:proofErr w:type="gramStart"/>
            <w:r w:rsidRPr="009A439C">
              <w:rPr>
                <w:sz w:val="20"/>
                <w:szCs w:val="20"/>
              </w:rPr>
              <w:t>Советская</w:t>
            </w:r>
            <w:proofErr w:type="gramEnd"/>
            <w:r w:rsidRPr="009A439C">
              <w:rPr>
                <w:sz w:val="20"/>
                <w:szCs w:val="20"/>
              </w:rPr>
              <w:t xml:space="preserve">, 165А </w:t>
            </w:r>
          </w:p>
          <w:p w:rsidR="00527B70" w:rsidRPr="009A439C" w:rsidRDefault="00527B70" w:rsidP="009A439C">
            <w:pPr>
              <w:rPr>
                <w:sz w:val="20"/>
                <w:szCs w:val="20"/>
              </w:rPr>
            </w:pPr>
            <w:proofErr w:type="spellStart"/>
            <w:r w:rsidRPr="009A439C">
              <w:rPr>
                <w:sz w:val="20"/>
                <w:szCs w:val="20"/>
              </w:rPr>
              <w:t>Гл</w:t>
            </w:r>
            <w:proofErr w:type="gramStart"/>
            <w:r w:rsidRPr="009A439C">
              <w:rPr>
                <w:sz w:val="20"/>
                <w:szCs w:val="20"/>
              </w:rPr>
              <w:t>.э</w:t>
            </w:r>
            <w:proofErr w:type="gramEnd"/>
            <w:r w:rsidRPr="009A439C">
              <w:rPr>
                <w:sz w:val="20"/>
                <w:szCs w:val="20"/>
              </w:rPr>
              <w:t>нергетик</w:t>
            </w:r>
            <w:proofErr w:type="spellEnd"/>
            <w:r w:rsidRPr="009A439C">
              <w:rPr>
                <w:sz w:val="20"/>
                <w:szCs w:val="20"/>
              </w:rPr>
              <w:t xml:space="preserve"> Давыдов А.Н.</w:t>
            </w:r>
          </w:p>
          <w:p w:rsidR="00527B70" w:rsidRPr="009A439C" w:rsidRDefault="00527B70" w:rsidP="009A439C">
            <w:pPr>
              <w:rPr>
                <w:sz w:val="20"/>
                <w:szCs w:val="20"/>
              </w:rPr>
            </w:pPr>
            <w:r w:rsidRPr="009A439C">
              <w:rPr>
                <w:sz w:val="20"/>
                <w:szCs w:val="20"/>
              </w:rPr>
              <w:t>Тел.8-8553-31-49-76</w:t>
            </w:r>
          </w:p>
        </w:tc>
        <w:tc>
          <w:tcPr>
            <w:tcW w:w="1304" w:type="dxa"/>
            <w:vAlign w:val="center"/>
          </w:tcPr>
          <w:p w:rsidR="00527B70" w:rsidRPr="009A439C" w:rsidRDefault="00527B70" w:rsidP="009A439C">
            <w:pPr>
              <w:rPr>
                <w:sz w:val="20"/>
                <w:szCs w:val="20"/>
              </w:rPr>
            </w:pPr>
            <w:r w:rsidRPr="009A439C">
              <w:rPr>
                <w:sz w:val="20"/>
                <w:szCs w:val="20"/>
              </w:rPr>
              <w:t xml:space="preserve">Сближение с опорой </w:t>
            </w:r>
            <w:r w:rsidRPr="009A439C">
              <w:rPr>
                <w:sz w:val="20"/>
                <w:szCs w:val="20"/>
                <w:lang w:val="en-US"/>
              </w:rPr>
              <w:t>N</w:t>
            </w:r>
            <w:r w:rsidRPr="009A439C">
              <w:rPr>
                <w:sz w:val="20"/>
                <w:szCs w:val="20"/>
              </w:rPr>
              <w:t>25 17.6м</w:t>
            </w:r>
          </w:p>
        </w:tc>
      </w:tr>
      <w:tr w:rsidR="00527B70" w:rsidRPr="009A439C" w:rsidTr="009A439C">
        <w:tc>
          <w:tcPr>
            <w:tcW w:w="534" w:type="dxa"/>
            <w:vAlign w:val="center"/>
          </w:tcPr>
          <w:p w:rsidR="00527B70" w:rsidRPr="009A439C" w:rsidRDefault="00527B70" w:rsidP="00561C19">
            <w:pPr>
              <w:numPr>
                <w:ilvl w:val="0"/>
                <w:numId w:val="9"/>
              </w:numPr>
              <w:suppressAutoHyphens w:val="0"/>
              <w:snapToGrid w:val="0"/>
              <w:ind w:left="587" w:hanging="502"/>
              <w:jc w:val="center"/>
              <w:rPr>
                <w:b/>
                <w:snapToGrid w:val="0"/>
                <w:sz w:val="20"/>
                <w:szCs w:val="20"/>
              </w:rPr>
            </w:pPr>
          </w:p>
        </w:tc>
        <w:tc>
          <w:tcPr>
            <w:tcW w:w="850" w:type="dxa"/>
            <w:vAlign w:val="center"/>
          </w:tcPr>
          <w:p w:rsidR="00527B70" w:rsidRPr="009A439C" w:rsidRDefault="00527B70" w:rsidP="009A439C">
            <w:pPr>
              <w:rPr>
                <w:sz w:val="20"/>
                <w:szCs w:val="20"/>
              </w:rPr>
            </w:pPr>
            <w:r w:rsidRPr="009A439C">
              <w:rPr>
                <w:sz w:val="20"/>
                <w:szCs w:val="20"/>
              </w:rPr>
              <w:t>0+32.1</w:t>
            </w:r>
          </w:p>
        </w:tc>
        <w:tc>
          <w:tcPr>
            <w:tcW w:w="1843" w:type="dxa"/>
            <w:vAlign w:val="center"/>
          </w:tcPr>
          <w:p w:rsidR="00527B70" w:rsidRPr="009A439C" w:rsidRDefault="00527B70" w:rsidP="009A439C">
            <w:pPr>
              <w:rPr>
                <w:sz w:val="20"/>
                <w:szCs w:val="20"/>
              </w:rPr>
            </w:pPr>
            <w:r w:rsidRPr="009A439C">
              <w:rPr>
                <w:sz w:val="20"/>
                <w:szCs w:val="20"/>
              </w:rPr>
              <w:t xml:space="preserve">ВЛ-35 </w:t>
            </w:r>
            <w:proofErr w:type="spellStart"/>
            <w:r w:rsidRPr="009A439C">
              <w:rPr>
                <w:sz w:val="20"/>
                <w:szCs w:val="20"/>
              </w:rPr>
              <w:t>кВ</w:t>
            </w:r>
            <w:proofErr w:type="spellEnd"/>
            <w:r w:rsidRPr="009A439C">
              <w:rPr>
                <w:sz w:val="20"/>
                <w:szCs w:val="20"/>
              </w:rPr>
              <w:t xml:space="preserve"> 3пр </w:t>
            </w:r>
            <w:proofErr w:type="gramStart"/>
            <w:r w:rsidRPr="009A439C">
              <w:rPr>
                <w:sz w:val="20"/>
                <w:szCs w:val="20"/>
              </w:rPr>
              <w:t>Большая</w:t>
            </w:r>
            <w:proofErr w:type="gramEnd"/>
            <w:r w:rsidRPr="009A439C">
              <w:rPr>
                <w:sz w:val="20"/>
                <w:szCs w:val="20"/>
              </w:rPr>
              <w:t xml:space="preserve"> раковка-2 ВЛ-10кВ УРН-8.</w:t>
            </w:r>
          </w:p>
        </w:tc>
        <w:tc>
          <w:tcPr>
            <w:tcW w:w="709" w:type="dxa"/>
            <w:vAlign w:val="center"/>
          </w:tcPr>
          <w:p w:rsidR="00527B70" w:rsidRPr="009A439C" w:rsidRDefault="00527B70" w:rsidP="009A439C">
            <w:pPr>
              <w:rPr>
                <w:sz w:val="20"/>
                <w:szCs w:val="20"/>
              </w:rPr>
            </w:pPr>
            <w:r w:rsidRPr="009A439C">
              <w:rPr>
                <w:sz w:val="20"/>
                <w:szCs w:val="20"/>
              </w:rPr>
              <w:t>-</w:t>
            </w:r>
          </w:p>
        </w:tc>
        <w:tc>
          <w:tcPr>
            <w:tcW w:w="596" w:type="dxa"/>
            <w:vAlign w:val="center"/>
          </w:tcPr>
          <w:p w:rsidR="00527B70" w:rsidRPr="009A439C" w:rsidRDefault="00527B70" w:rsidP="009A439C">
            <w:pPr>
              <w:rPr>
                <w:sz w:val="20"/>
                <w:szCs w:val="20"/>
              </w:rPr>
            </w:pPr>
            <w:r w:rsidRPr="009A439C">
              <w:rPr>
                <w:sz w:val="20"/>
                <w:szCs w:val="20"/>
              </w:rPr>
              <w:t>-</w:t>
            </w:r>
          </w:p>
        </w:tc>
        <w:tc>
          <w:tcPr>
            <w:tcW w:w="993" w:type="dxa"/>
            <w:vAlign w:val="center"/>
          </w:tcPr>
          <w:p w:rsidR="00527B70" w:rsidRPr="009A439C" w:rsidRDefault="00527B70" w:rsidP="009A439C">
            <w:pPr>
              <w:rPr>
                <w:sz w:val="20"/>
                <w:szCs w:val="20"/>
              </w:rPr>
            </w:pPr>
            <w:r w:rsidRPr="009A439C">
              <w:rPr>
                <w:sz w:val="20"/>
                <w:szCs w:val="20"/>
              </w:rPr>
              <w:t>49°</w:t>
            </w:r>
          </w:p>
        </w:tc>
        <w:tc>
          <w:tcPr>
            <w:tcW w:w="1276" w:type="dxa"/>
          </w:tcPr>
          <w:p w:rsidR="00527B70" w:rsidRPr="009A439C" w:rsidRDefault="00527B70" w:rsidP="009A439C">
            <w:pPr>
              <w:rPr>
                <w:sz w:val="20"/>
                <w:szCs w:val="20"/>
              </w:rPr>
            </w:pPr>
            <w:r w:rsidRPr="009A439C">
              <w:rPr>
                <w:sz w:val="20"/>
                <w:szCs w:val="20"/>
              </w:rPr>
              <w:t>ПАО «</w:t>
            </w:r>
            <w:proofErr w:type="spellStart"/>
            <w:r w:rsidRPr="009A439C">
              <w:rPr>
                <w:sz w:val="20"/>
                <w:szCs w:val="20"/>
              </w:rPr>
              <w:t>Россети</w:t>
            </w:r>
            <w:proofErr w:type="spellEnd"/>
            <w:r w:rsidRPr="009A439C">
              <w:rPr>
                <w:sz w:val="20"/>
                <w:szCs w:val="20"/>
              </w:rPr>
              <w:t xml:space="preserve"> Волга»</w:t>
            </w:r>
          </w:p>
        </w:tc>
        <w:tc>
          <w:tcPr>
            <w:tcW w:w="1671" w:type="dxa"/>
          </w:tcPr>
          <w:p w:rsidR="00527B70" w:rsidRPr="009A439C" w:rsidRDefault="00527B70" w:rsidP="009A439C">
            <w:pPr>
              <w:rPr>
                <w:sz w:val="20"/>
                <w:szCs w:val="20"/>
              </w:rPr>
            </w:pPr>
            <w:proofErr w:type="spellStart"/>
            <w:r w:rsidRPr="009A439C">
              <w:rPr>
                <w:sz w:val="20"/>
                <w:szCs w:val="20"/>
              </w:rPr>
              <w:t>г</w:t>
            </w:r>
            <w:proofErr w:type="gramStart"/>
            <w:r w:rsidRPr="009A439C">
              <w:rPr>
                <w:sz w:val="20"/>
                <w:szCs w:val="20"/>
              </w:rPr>
              <w:t>.С</w:t>
            </w:r>
            <w:proofErr w:type="gramEnd"/>
            <w:r w:rsidRPr="009A439C">
              <w:rPr>
                <w:sz w:val="20"/>
                <w:szCs w:val="20"/>
              </w:rPr>
              <w:t>амара</w:t>
            </w:r>
            <w:proofErr w:type="spellEnd"/>
            <w:r w:rsidRPr="009A439C">
              <w:rPr>
                <w:sz w:val="20"/>
                <w:szCs w:val="20"/>
              </w:rPr>
              <w:t xml:space="preserve">, ул. Силовая, 9  </w:t>
            </w:r>
            <w:proofErr w:type="spellStart"/>
            <w:r w:rsidRPr="009A439C">
              <w:rPr>
                <w:sz w:val="20"/>
                <w:szCs w:val="20"/>
              </w:rPr>
              <w:t>Нач.ПТО</w:t>
            </w:r>
            <w:proofErr w:type="spellEnd"/>
            <w:r w:rsidRPr="009A439C">
              <w:rPr>
                <w:sz w:val="20"/>
                <w:szCs w:val="20"/>
              </w:rPr>
              <w:t xml:space="preserve"> Ткаченко А.В.. 999-55-15</w:t>
            </w:r>
          </w:p>
        </w:tc>
        <w:tc>
          <w:tcPr>
            <w:tcW w:w="1304" w:type="dxa"/>
            <w:vAlign w:val="center"/>
          </w:tcPr>
          <w:p w:rsidR="00527B70" w:rsidRPr="009A439C" w:rsidRDefault="00527B70" w:rsidP="009A439C">
            <w:pPr>
              <w:rPr>
                <w:sz w:val="20"/>
                <w:szCs w:val="20"/>
              </w:rPr>
            </w:pPr>
            <w:r w:rsidRPr="009A439C">
              <w:rPr>
                <w:sz w:val="20"/>
                <w:szCs w:val="20"/>
              </w:rPr>
              <w:t xml:space="preserve">Сближение с опорой </w:t>
            </w:r>
            <w:r w:rsidRPr="009A439C">
              <w:rPr>
                <w:sz w:val="20"/>
                <w:szCs w:val="20"/>
                <w:lang w:val="en-US"/>
              </w:rPr>
              <w:t>N</w:t>
            </w:r>
            <w:r w:rsidRPr="009A439C">
              <w:rPr>
                <w:sz w:val="20"/>
                <w:szCs w:val="20"/>
              </w:rPr>
              <w:t>6 64.3м</w:t>
            </w:r>
          </w:p>
        </w:tc>
      </w:tr>
    </w:tbl>
    <w:p w:rsidR="00527B70" w:rsidRPr="009A439C" w:rsidRDefault="00527B70" w:rsidP="009A439C">
      <w:pPr>
        <w:ind w:firstLine="720"/>
        <w:jc w:val="both"/>
        <w:rPr>
          <w:bCs/>
          <w:i/>
          <w:sz w:val="26"/>
          <w:szCs w:val="26"/>
          <w:lang w:eastAsia="ja-JP"/>
        </w:rPr>
      </w:pPr>
    </w:p>
    <w:bookmarkEnd w:id="0"/>
    <w:bookmarkEnd w:id="1"/>
    <w:bookmarkEnd w:id="2"/>
    <w:bookmarkEnd w:id="3"/>
    <w:bookmarkEnd w:id="4"/>
    <w:bookmarkEnd w:id="5"/>
    <w:bookmarkEnd w:id="6"/>
    <w:bookmarkEnd w:id="7"/>
    <w:bookmarkEnd w:id="8"/>
    <w:bookmarkEnd w:id="9"/>
    <w:bookmarkEnd w:id="10"/>
    <w:bookmarkEnd w:id="11"/>
    <w:bookmarkEnd w:id="12"/>
    <w:p w:rsidR="0094762A" w:rsidRPr="009A439C" w:rsidRDefault="0094762A" w:rsidP="009A439C">
      <w:pPr>
        <w:pStyle w:val="af7"/>
        <w:spacing w:before="0"/>
        <w:ind w:firstLine="0"/>
        <w:rPr>
          <w:rFonts w:ascii="Times New Roman" w:hAnsi="Times New Roman"/>
          <w:sz w:val="26"/>
          <w:szCs w:val="26"/>
          <w:lang w:eastAsia="ar-SA"/>
        </w:rPr>
      </w:pPr>
    </w:p>
    <w:p w:rsidR="00AD5151" w:rsidRPr="009A439C" w:rsidRDefault="00CC053B" w:rsidP="009A439C">
      <w:pPr>
        <w:pStyle w:val="1"/>
        <w:rPr>
          <w:sz w:val="26"/>
          <w:szCs w:val="26"/>
        </w:rPr>
      </w:pPr>
      <w:r w:rsidRPr="009A439C">
        <w:rPr>
          <w:sz w:val="26"/>
          <w:szCs w:val="26"/>
        </w:rPr>
        <w:t>2</w:t>
      </w:r>
      <w:r w:rsidR="004A4EA2" w:rsidRPr="009A439C">
        <w:rPr>
          <w:sz w:val="26"/>
          <w:szCs w:val="26"/>
        </w:rPr>
        <w:t xml:space="preserve">. </w:t>
      </w:r>
      <w:r w:rsidR="00F32C40" w:rsidRPr="009A439C">
        <w:rPr>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2D54D1" w:rsidRPr="009A439C" w:rsidRDefault="002D54D1" w:rsidP="009A439C">
      <w:pPr>
        <w:pStyle w:val="af7"/>
        <w:spacing w:before="0"/>
        <w:rPr>
          <w:rFonts w:ascii="Times New Roman" w:hAnsi="Times New Roman"/>
          <w:sz w:val="26"/>
          <w:szCs w:val="26"/>
        </w:rPr>
      </w:pPr>
      <w:r w:rsidRPr="009A439C">
        <w:rPr>
          <w:rFonts w:ascii="Times New Roman" w:hAnsi="Times New Roman"/>
          <w:sz w:val="26"/>
          <w:szCs w:val="26"/>
        </w:rPr>
        <w:t>Ближайшие населенные пункты:</w:t>
      </w:r>
    </w:p>
    <w:p w:rsidR="002D54D1" w:rsidRPr="009A439C" w:rsidRDefault="002D54D1" w:rsidP="009A439C">
      <w:pPr>
        <w:pStyle w:val="a0"/>
        <w:rPr>
          <w:rFonts w:ascii="Times New Roman" w:hAnsi="Times New Roman"/>
          <w:sz w:val="26"/>
          <w:szCs w:val="26"/>
        </w:rPr>
      </w:pPr>
      <w:proofErr w:type="spellStart"/>
      <w:r w:rsidRPr="009A439C">
        <w:rPr>
          <w:rFonts w:ascii="Times New Roman" w:hAnsi="Times New Roman"/>
          <w:bCs/>
          <w:sz w:val="26"/>
          <w:szCs w:val="26"/>
        </w:rPr>
        <w:t>н.п</w:t>
      </w:r>
      <w:proofErr w:type="spellEnd"/>
      <w:r w:rsidRPr="009A439C">
        <w:rPr>
          <w:rFonts w:ascii="Times New Roman" w:hAnsi="Times New Roman"/>
          <w:bCs/>
          <w:sz w:val="26"/>
          <w:szCs w:val="26"/>
        </w:rPr>
        <w:t>. Черновка</w:t>
      </w:r>
      <w:r w:rsidRPr="009A439C">
        <w:rPr>
          <w:rFonts w:ascii="Times New Roman" w:hAnsi="Times New Roman"/>
          <w:sz w:val="26"/>
          <w:szCs w:val="26"/>
        </w:rPr>
        <w:t>, расположенный к северо-западу в 890 м от трассы проектируемой автодороги;</w:t>
      </w:r>
    </w:p>
    <w:p w:rsidR="002D54D1" w:rsidRPr="009A439C" w:rsidRDefault="002D54D1" w:rsidP="009A439C">
      <w:pPr>
        <w:pStyle w:val="a0"/>
        <w:rPr>
          <w:rFonts w:ascii="Times New Roman" w:hAnsi="Times New Roman"/>
          <w:sz w:val="26"/>
          <w:szCs w:val="26"/>
        </w:rPr>
      </w:pPr>
      <w:proofErr w:type="spellStart"/>
      <w:r w:rsidRPr="009A439C">
        <w:rPr>
          <w:rFonts w:ascii="Times New Roman" w:hAnsi="Times New Roman"/>
          <w:bCs/>
          <w:sz w:val="26"/>
          <w:szCs w:val="26"/>
        </w:rPr>
        <w:t>н.п</w:t>
      </w:r>
      <w:proofErr w:type="spellEnd"/>
      <w:r w:rsidRPr="009A439C">
        <w:rPr>
          <w:rFonts w:ascii="Times New Roman" w:hAnsi="Times New Roman"/>
          <w:bCs/>
          <w:sz w:val="26"/>
          <w:szCs w:val="26"/>
        </w:rPr>
        <w:t>. Орловка,</w:t>
      </w:r>
      <w:r w:rsidRPr="009A439C">
        <w:rPr>
          <w:rFonts w:ascii="Times New Roman" w:hAnsi="Times New Roman"/>
          <w:sz w:val="26"/>
          <w:szCs w:val="26"/>
        </w:rPr>
        <w:t xml:space="preserve"> расположенный к востоку в 5,6 км от трассы проектируемой автодороги;</w:t>
      </w:r>
    </w:p>
    <w:p w:rsidR="002D54D1" w:rsidRPr="009A439C" w:rsidRDefault="002D54D1" w:rsidP="009A439C">
      <w:pPr>
        <w:pStyle w:val="a0"/>
        <w:rPr>
          <w:rFonts w:ascii="Times New Roman" w:hAnsi="Times New Roman"/>
          <w:sz w:val="26"/>
          <w:szCs w:val="26"/>
        </w:rPr>
      </w:pPr>
      <w:proofErr w:type="spellStart"/>
      <w:r w:rsidRPr="009A439C">
        <w:rPr>
          <w:rFonts w:ascii="Times New Roman" w:hAnsi="Times New Roman"/>
          <w:bCs/>
          <w:sz w:val="26"/>
          <w:szCs w:val="26"/>
        </w:rPr>
        <w:t>н.п</w:t>
      </w:r>
      <w:proofErr w:type="spellEnd"/>
      <w:r w:rsidRPr="009A439C">
        <w:rPr>
          <w:rFonts w:ascii="Times New Roman" w:hAnsi="Times New Roman"/>
          <w:bCs/>
          <w:sz w:val="26"/>
          <w:szCs w:val="26"/>
        </w:rPr>
        <w:t xml:space="preserve">. </w:t>
      </w:r>
      <w:proofErr w:type="spellStart"/>
      <w:r w:rsidRPr="009A439C">
        <w:rPr>
          <w:rFonts w:ascii="Times New Roman" w:hAnsi="Times New Roman"/>
          <w:bCs/>
          <w:sz w:val="26"/>
          <w:szCs w:val="26"/>
        </w:rPr>
        <w:t>Лебяжинка</w:t>
      </w:r>
      <w:proofErr w:type="spellEnd"/>
      <w:r w:rsidRPr="009A439C">
        <w:rPr>
          <w:rFonts w:ascii="Times New Roman" w:hAnsi="Times New Roman"/>
          <w:sz w:val="26"/>
          <w:szCs w:val="26"/>
        </w:rPr>
        <w:t>, расположенный к юго-западу в 7,5 км от трассы проектируемой автодороги.</w:t>
      </w:r>
    </w:p>
    <w:p w:rsidR="002D54D1" w:rsidRPr="009A439C" w:rsidRDefault="002D54D1" w:rsidP="009A439C">
      <w:pPr>
        <w:ind w:firstLine="680"/>
        <w:jc w:val="both"/>
        <w:rPr>
          <w:sz w:val="26"/>
          <w:szCs w:val="26"/>
        </w:rPr>
      </w:pPr>
      <w:r w:rsidRPr="009A439C">
        <w:rPr>
          <w:sz w:val="26"/>
          <w:szCs w:val="26"/>
        </w:rPr>
        <w:t>Гидрографическая сеть района изысканий представлена р. Черновка и водными объектами ее бассейна: р. Вязовка, временными водотоками в оврагах и балках.</w:t>
      </w:r>
    </w:p>
    <w:p w:rsidR="002D54D1" w:rsidRPr="009A439C" w:rsidRDefault="002D54D1" w:rsidP="009A439C">
      <w:pPr>
        <w:pStyle w:val="af7"/>
        <w:spacing w:before="0"/>
        <w:rPr>
          <w:rFonts w:ascii="Times New Roman" w:hAnsi="Times New Roman"/>
          <w:sz w:val="26"/>
          <w:szCs w:val="26"/>
        </w:rPr>
      </w:pPr>
      <w:r w:rsidRPr="009A439C">
        <w:rPr>
          <w:rFonts w:ascii="Times New Roman" w:hAnsi="Times New Roman"/>
          <w:sz w:val="26"/>
          <w:szCs w:val="26"/>
        </w:rPr>
        <w:t>Дорожная сеть района работ представлена  автодорогой (М 5) «Самара – Уфа», подъездными автодорогами к указанным выше селам, а также сетью полевых дорог.</w:t>
      </w:r>
    </w:p>
    <w:p w:rsidR="002D54D1" w:rsidRPr="009A439C" w:rsidRDefault="002D54D1" w:rsidP="009A439C">
      <w:pPr>
        <w:ind w:firstLine="680"/>
        <w:jc w:val="both"/>
        <w:rPr>
          <w:sz w:val="26"/>
          <w:szCs w:val="26"/>
        </w:rPr>
      </w:pPr>
      <w:r w:rsidRPr="009A439C">
        <w:rPr>
          <w:sz w:val="26"/>
          <w:szCs w:val="26"/>
        </w:rPr>
        <w:t xml:space="preserve">Рельеф территории представляет собой возвышенную равнину с пологоволнистой и </w:t>
      </w:r>
      <w:proofErr w:type="gramStart"/>
      <w:r w:rsidRPr="009A439C">
        <w:rPr>
          <w:sz w:val="26"/>
          <w:szCs w:val="26"/>
        </w:rPr>
        <w:t>полого-холмистой</w:t>
      </w:r>
      <w:proofErr w:type="gramEnd"/>
      <w:r w:rsidRPr="009A439C">
        <w:rPr>
          <w:sz w:val="26"/>
          <w:szCs w:val="26"/>
        </w:rPr>
        <w:t xml:space="preserve"> поверхностью, расчлененной речной и овражно-балочной сетью.</w:t>
      </w:r>
    </w:p>
    <w:p w:rsidR="002D54D1" w:rsidRPr="009A439C" w:rsidRDefault="002D54D1" w:rsidP="009A439C">
      <w:pPr>
        <w:pStyle w:val="af7"/>
        <w:spacing w:before="0"/>
        <w:rPr>
          <w:rFonts w:ascii="Times New Roman" w:hAnsi="Times New Roman"/>
          <w:sz w:val="26"/>
          <w:szCs w:val="26"/>
        </w:rPr>
      </w:pPr>
      <w:proofErr w:type="gramStart"/>
      <w:r w:rsidRPr="009A439C">
        <w:rPr>
          <w:rFonts w:ascii="Times New Roman" w:hAnsi="Times New Roman"/>
          <w:sz w:val="26"/>
          <w:szCs w:val="26"/>
        </w:rPr>
        <w:t>Согласно техническому заданию проектируется съезд (вкл. площадку очистки шасси автотранспорта, примыкание к автодороге СНГ, длиной 0,036 км.</w:t>
      </w:r>
      <w:proofErr w:type="gramEnd"/>
    </w:p>
    <w:p w:rsidR="00161D4E" w:rsidRPr="009A439C" w:rsidRDefault="00161D4E" w:rsidP="009A439C">
      <w:pPr>
        <w:pStyle w:val="af7"/>
        <w:spacing w:before="0"/>
        <w:rPr>
          <w:rFonts w:ascii="Times New Roman" w:hAnsi="Times New Roman"/>
          <w:sz w:val="26"/>
          <w:szCs w:val="26"/>
        </w:rPr>
      </w:pPr>
    </w:p>
    <w:p w:rsidR="00AF2B6E" w:rsidRPr="009A439C" w:rsidRDefault="002D54D1" w:rsidP="009A439C">
      <w:pPr>
        <w:pStyle w:val="af7"/>
        <w:spacing w:before="0"/>
        <w:ind w:firstLine="0"/>
        <w:jc w:val="center"/>
        <w:rPr>
          <w:rFonts w:ascii="Times New Roman" w:hAnsi="Times New Roman"/>
          <w:noProof/>
          <w:sz w:val="26"/>
          <w:szCs w:val="26"/>
        </w:rPr>
      </w:pPr>
      <w:r w:rsidRPr="009A439C">
        <w:rPr>
          <w:rFonts w:ascii="Times New Roman" w:hAnsi="Times New Roman"/>
          <w:noProof/>
          <w:sz w:val="26"/>
          <w:szCs w:val="26"/>
        </w:rPr>
        <w:lastRenderedPageBreak/>
        <w:drawing>
          <wp:inline distT="0" distB="0" distL="0" distR="0" wp14:anchorId="7F7F4689" wp14:editId="50C1E689">
            <wp:extent cx="5621867" cy="36981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4246" t="19366" r="54231" b="29884"/>
                    <a:stretch>
                      <a:fillRect/>
                    </a:stretch>
                  </pic:blipFill>
                  <pic:spPr bwMode="auto">
                    <a:xfrm>
                      <a:off x="0" y="0"/>
                      <a:ext cx="5622434" cy="3698513"/>
                    </a:xfrm>
                    <a:prstGeom prst="rect">
                      <a:avLst/>
                    </a:prstGeom>
                    <a:noFill/>
                    <a:ln>
                      <a:noFill/>
                    </a:ln>
                  </pic:spPr>
                </pic:pic>
              </a:graphicData>
            </a:graphic>
          </wp:inline>
        </w:drawing>
      </w:r>
    </w:p>
    <w:p w:rsidR="00AF2B6E" w:rsidRPr="009A439C" w:rsidRDefault="00AF2B6E" w:rsidP="009A439C">
      <w:pPr>
        <w:pStyle w:val="af7"/>
        <w:spacing w:before="0"/>
        <w:ind w:firstLine="0"/>
        <w:jc w:val="center"/>
        <w:rPr>
          <w:rFonts w:ascii="Times New Roman" w:hAnsi="Times New Roman"/>
          <w:noProof/>
          <w:sz w:val="26"/>
          <w:szCs w:val="26"/>
        </w:rPr>
      </w:pPr>
    </w:p>
    <w:p w:rsidR="004A4EA2" w:rsidRPr="009A439C" w:rsidRDefault="004A4EA2" w:rsidP="009A439C">
      <w:pPr>
        <w:pStyle w:val="aff4"/>
        <w:spacing w:before="0" w:after="0"/>
        <w:rPr>
          <w:rFonts w:ascii="Times New Roman" w:hAnsi="Times New Roman"/>
          <w:bCs/>
          <w:sz w:val="26"/>
          <w:szCs w:val="26"/>
        </w:rPr>
      </w:pPr>
      <w:r w:rsidRPr="009A439C">
        <w:rPr>
          <w:rFonts w:ascii="Times New Roman" w:hAnsi="Times New Roman"/>
          <w:bCs/>
          <w:sz w:val="26"/>
          <w:szCs w:val="26"/>
        </w:rPr>
        <w:t xml:space="preserve">Рисунок </w:t>
      </w:r>
      <w:r w:rsidR="00BB4977" w:rsidRPr="009A439C">
        <w:rPr>
          <w:rFonts w:ascii="Times New Roman" w:hAnsi="Times New Roman"/>
          <w:bCs/>
          <w:sz w:val="26"/>
          <w:szCs w:val="26"/>
        </w:rPr>
        <w:fldChar w:fldCharType="begin"/>
      </w:r>
      <w:r w:rsidRPr="009A439C">
        <w:rPr>
          <w:rFonts w:ascii="Times New Roman" w:hAnsi="Times New Roman"/>
          <w:bCs/>
          <w:sz w:val="26"/>
          <w:szCs w:val="26"/>
        </w:rPr>
        <w:instrText xml:space="preserve"> SEQ Рисунок \* ARABIC \s 1 </w:instrText>
      </w:r>
      <w:r w:rsidR="00BB4977" w:rsidRPr="009A439C">
        <w:rPr>
          <w:rFonts w:ascii="Times New Roman" w:hAnsi="Times New Roman"/>
          <w:bCs/>
          <w:sz w:val="26"/>
          <w:szCs w:val="26"/>
        </w:rPr>
        <w:fldChar w:fldCharType="separate"/>
      </w:r>
      <w:r w:rsidR="00FA4454" w:rsidRPr="009A439C">
        <w:rPr>
          <w:rFonts w:ascii="Times New Roman" w:hAnsi="Times New Roman"/>
          <w:bCs/>
          <w:noProof/>
          <w:sz w:val="26"/>
          <w:szCs w:val="26"/>
        </w:rPr>
        <w:t>1</w:t>
      </w:r>
      <w:r w:rsidR="00BB4977" w:rsidRPr="009A439C">
        <w:rPr>
          <w:rFonts w:ascii="Times New Roman" w:hAnsi="Times New Roman"/>
          <w:bCs/>
          <w:sz w:val="26"/>
          <w:szCs w:val="26"/>
        </w:rPr>
        <w:fldChar w:fldCharType="end"/>
      </w:r>
      <w:r w:rsidRPr="009A439C">
        <w:rPr>
          <w:rFonts w:ascii="Times New Roman" w:hAnsi="Times New Roman"/>
          <w:bCs/>
          <w:sz w:val="26"/>
          <w:szCs w:val="26"/>
        </w:rPr>
        <w:t xml:space="preserve"> – Обзорная схема района работ</w:t>
      </w:r>
    </w:p>
    <w:p w:rsidR="00097EAC" w:rsidRPr="009A439C" w:rsidRDefault="00097EAC" w:rsidP="009A439C">
      <w:pPr>
        <w:pStyle w:val="af7"/>
        <w:spacing w:before="0"/>
        <w:rPr>
          <w:rFonts w:ascii="Times New Roman" w:hAnsi="Times New Roman"/>
          <w:sz w:val="26"/>
          <w:szCs w:val="26"/>
        </w:rPr>
      </w:pPr>
    </w:p>
    <w:p w:rsidR="00AD5151" w:rsidRPr="009A439C" w:rsidRDefault="00E93F5D" w:rsidP="009A439C">
      <w:pPr>
        <w:pStyle w:val="1"/>
        <w:rPr>
          <w:sz w:val="26"/>
          <w:szCs w:val="26"/>
        </w:rPr>
      </w:pPr>
      <w:r w:rsidRPr="009A439C">
        <w:rPr>
          <w:sz w:val="26"/>
          <w:szCs w:val="26"/>
        </w:rPr>
        <w:t>3</w:t>
      </w:r>
      <w:r w:rsidR="004A4EA2" w:rsidRPr="009A439C">
        <w:rPr>
          <w:sz w:val="26"/>
          <w:szCs w:val="26"/>
        </w:rPr>
        <w:t xml:space="preserve">. Перечень </w:t>
      </w:r>
      <w:proofErr w:type="gramStart"/>
      <w:r w:rsidR="004A4EA2" w:rsidRPr="009A439C">
        <w:rPr>
          <w:sz w:val="26"/>
          <w:szCs w:val="26"/>
        </w:rPr>
        <w:t>координат характерных точек границ зон планируемого размещения линейных объектов</w:t>
      </w:r>
      <w:proofErr w:type="gramEnd"/>
    </w:p>
    <w:p w:rsidR="002E6FA1" w:rsidRPr="009A439C" w:rsidRDefault="002E6FA1" w:rsidP="009A439C">
      <w:pPr>
        <w:rPr>
          <w:sz w:val="26"/>
          <w:szCs w:val="26"/>
        </w:rPr>
      </w:pPr>
    </w:p>
    <w:tbl>
      <w:tblPr>
        <w:tblW w:w="5320" w:type="dxa"/>
        <w:jc w:val="center"/>
        <w:tblInd w:w="93" w:type="dxa"/>
        <w:tblLook w:val="04A0" w:firstRow="1" w:lastRow="0" w:firstColumn="1" w:lastColumn="0" w:noHBand="0" w:noVBand="1"/>
      </w:tblPr>
      <w:tblGrid>
        <w:gridCol w:w="436"/>
        <w:gridCol w:w="1261"/>
        <w:gridCol w:w="1371"/>
        <w:gridCol w:w="1204"/>
        <w:gridCol w:w="1041"/>
        <w:gridCol w:w="1443"/>
      </w:tblGrid>
      <w:tr w:rsidR="002D54D1" w:rsidRPr="002D54D1" w:rsidTr="009A439C">
        <w:trPr>
          <w:trHeight w:val="270"/>
          <w:jc w:val="center"/>
        </w:trPr>
        <w:tc>
          <w:tcPr>
            <w:tcW w:w="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Х</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У</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Угол</w:t>
            </w:r>
          </w:p>
        </w:tc>
        <w:tc>
          <w:tcPr>
            <w:tcW w:w="780"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Длина</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Направление</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442762.184</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2217958.023</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291°7'54"</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39.324</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1-2</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442776.361</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2217921.343</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209°32'30"</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5.883</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2-3</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442771.242</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2217918.442</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292°14'31"</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26.547</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3-4</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442781.291</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2217893.871</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204°41'5"</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10.525</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4-5</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5</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442771.727</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2217889.475</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204°43'3"</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11.672</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5-6</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6</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442761.124</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2217884.594</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114°46'44"</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21.448</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6-7</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7</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442752.135</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2217904.068</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195°5'19"</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2.092</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7-8</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8</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442750.116</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2217903.523</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130°30'35"</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22.175</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8-9</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9</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442735.711</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2217920.383</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126°33'14"</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5.386</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9-10</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10</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442732.504</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2217924.709</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161°42'53"</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4.796</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10-11</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11</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442727.950</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2217926.214</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71°44'43"</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3.982</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11-12</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12</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442729.197</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2217929.996</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40°31'12"</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8.335</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12-13</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13</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442735.533</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2217935.411</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38°2'15"</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6.121</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13-14</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14</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442740.354</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2217939.183</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44°10'35"</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3.410</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14-15</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15</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442742.800</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2217941.559</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40°20'41"</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7.677</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15-16</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16</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442748.650</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2217946.529</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40°20'29"</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17.756</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16-1</w:t>
            </w:r>
          </w:p>
        </w:tc>
      </w:tr>
      <w:tr w:rsidR="002D54D1" w:rsidRPr="002D54D1" w:rsidTr="009A439C">
        <w:trPr>
          <w:trHeight w:val="270"/>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w:t>
            </w:r>
          </w:p>
        </w:tc>
        <w:tc>
          <w:tcPr>
            <w:tcW w:w="9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w:t>
            </w:r>
          </w:p>
        </w:tc>
        <w:tc>
          <w:tcPr>
            <w:tcW w:w="10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w:t>
            </w:r>
          </w:p>
        </w:tc>
        <w:tc>
          <w:tcPr>
            <w:tcW w:w="10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Площадь:</w:t>
            </w:r>
          </w:p>
        </w:tc>
        <w:tc>
          <w:tcPr>
            <w:tcW w:w="78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1908.500</w:t>
            </w:r>
          </w:p>
        </w:tc>
        <w:tc>
          <w:tcPr>
            <w:tcW w:w="1200" w:type="dxa"/>
            <w:tcBorders>
              <w:top w:val="nil"/>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proofErr w:type="spellStart"/>
            <w:r w:rsidRPr="002D54D1">
              <w:rPr>
                <w:color w:val="000000"/>
                <w:sz w:val="22"/>
                <w:szCs w:val="22"/>
                <w:lang w:eastAsia="ru-RU"/>
              </w:rPr>
              <w:t>кв</w:t>
            </w:r>
            <w:proofErr w:type="gramStart"/>
            <w:r w:rsidRPr="002D54D1">
              <w:rPr>
                <w:color w:val="000000"/>
                <w:sz w:val="22"/>
                <w:szCs w:val="22"/>
                <w:lang w:eastAsia="ru-RU"/>
              </w:rPr>
              <w:t>.м</w:t>
            </w:r>
            <w:proofErr w:type="spellEnd"/>
            <w:proofErr w:type="gramEnd"/>
          </w:p>
        </w:tc>
      </w:tr>
    </w:tbl>
    <w:p w:rsidR="00161D4E" w:rsidRPr="009A439C" w:rsidRDefault="00161D4E" w:rsidP="009A439C">
      <w:pPr>
        <w:rPr>
          <w:sz w:val="26"/>
          <w:szCs w:val="26"/>
        </w:rPr>
      </w:pPr>
    </w:p>
    <w:p w:rsidR="00B53585" w:rsidRPr="009A439C" w:rsidRDefault="00B53585" w:rsidP="009A439C">
      <w:pPr>
        <w:pStyle w:val="af7"/>
        <w:spacing w:before="0"/>
        <w:ind w:firstLine="709"/>
        <w:rPr>
          <w:rFonts w:ascii="Times New Roman" w:hAnsi="Times New Roman"/>
          <w:b/>
          <w:sz w:val="26"/>
          <w:szCs w:val="26"/>
        </w:rPr>
      </w:pPr>
      <w:r w:rsidRPr="009A439C">
        <w:rPr>
          <w:rFonts w:ascii="Times New Roman" w:hAnsi="Times New Roman"/>
          <w:sz w:val="26"/>
          <w:szCs w:val="26"/>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0256E8" w:rsidRPr="009A439C" w:rsidRDefault="000256E8" w:rsidP="009A439C">
      <w:pPr>
        <w:pStyle w:val="af7"/>
        <w:spacing w:before="0"/>
        <w:ind w:firstLine="709"/>
        <w:rPr>
          <w:rFonts w:ascii="Times New Roman" w:hAnsi="Times New Roman"/>
          <w:sz w:val="26"/>
          <w:szCs w:val="26"/>
        </w:rPr>
      </w:pPr>
    </w:p>
    <w:tbl>
      <w:tblPr>
        <w:tblW w:w="7748" w:type="dxa"/>
        <w:jc w:val="center"/>
        <w:tblInd w:w="93" w:type="dxa"/>
        <w:tblLook w:val="04A0" w:firstRow="1" w:lastRow="0" w:firstColumn="1" w:lastColumn="0" w:noHBand="0" w:noVBand="1"/>
      </w:tblPr>
      <w:tblGrid>
        <w:gridCol w:w="476"/>
        <w:gridCol w:w="1451"/>
        <w:gridCol w:w="1581"/>
        <w:gridCol w:w="1383"/>
        <w:gridCol w:w="1191"/>
        <w:gridCol w:w="1666"/>
      </w:tblGrid>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lastRenderedPageBreak/>
              <w:t>№</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Х</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У</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Угол</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Длина</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Направление</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442762.184</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2217958.023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291°7'54"</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39.324</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1-2</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442776.361</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2217921.343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209°32'30"</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5.883</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2-3</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442771.242</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2217918.442</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292°14'31"</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26.547</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3-4</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442781.291</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2217893.871</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204°41'5"</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10.525</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4-5</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5</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442771.727</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2217889.475</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204°43'3"</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11.672</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5-6</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6</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442761.124</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2217884.594</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114°46'44"</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21.448</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6-7</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7</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442752.135</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2217904.068</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195°5'19"</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2.092</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7-8</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8</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442750.116</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2217903.523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130°30'35"</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22.175</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8-9</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9</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442735.711</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2217920.383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126°33'14"</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5.386</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9-10</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10</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442732.504</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2217924.709</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161°42'53"</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4.796</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10-11</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11</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442727.950</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2217926.214</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71°44'43"</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3.982</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11-12</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12</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442729.197</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2217929.996</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40°31'12"</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8.335</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12-13</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13</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442735.533</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2217935.411</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38°2'15"</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6.121</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13-14</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14</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442740.354</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2217939.183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44°10'35"</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3.410</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14-15</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15</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442742.800</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2217941.559</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40°20'41"</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7.677</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15-16</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16</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442748.650</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2217946.529</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40°20'29"</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17.756</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xml:space="preserve">  16-1</w:t>
            </w:r>
          </w:p>
        </w:tc>
      </w:tr>
      <w:tr w:rsidR="002D54D1" w:rsidRPr="009A439C" w:rsidTr="009A439C">
        <w:trPr>
          <w:trHeight w:val="27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 </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Площадь:</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r w:rsidRPr="002D54D1">
              <w:rPr>
                <w:color w:val="000000"/>
                <w:sz w:val="22"/>
                <w:szCs w:val="22"/>
                <w:lang w:eastAsia="ru-RU"/>
              </w:rPr>
              <w:t>1908.500</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2D54D1" w:rsidRPr="002D54D1" w:rsidRDefault="002D54D1" w:rsidP="009A439C">
            <w:pPr>
              <w:suppressAutoHyphens w:val="0"/>
              <w:jc w:val="center"/>
              <w:rPr>
                <w:color w:val="000000"/>
                <w:sz w:val="22"/>
                <w:szCs w:val="22"/>
                <w:lang w:eastAsia="ru-RU"/>
              </w:rPr>
            </w:pPr>
            <w:proofErr w:type="spellStart"/>
            <w:r w:rsidRPr="002D54D1">
              <w:rPr>
                <w:color w:val="000000"/>
                <w:sz w:val="22"/>
                <w:szCs w:val="22"/>
                <w:lang w:eastAsia="ru-RU"/>
              </w:rPr>
              <w:t>кв</w:t>
            </w:r>
            <w:proofErr w:type="gramStart"/>
            <w:r w:rsidRPr="002D54D1">
              <w:rPr>
                <w:color w:val="000000"/>
                <w:sz w:val="22"/>
                <w:szCs w:val="22"/>
                <w:lang w:eastAsia="ru-RU"/>
              </w:rPr>
              <w:t>.м</w:t>
            </w:r>
            <w:proofErr w:type="spellEnd"/>
            <w:proofErr w:type="gramEnd"/>
          </w:p>
        </w:tc>
      </w:tr>
    </w:tbl>
    <w:p w:rsidR="00E93F5D" w:rsidRPr="009A439C" w:rsidRDefault="00E93F5D" w:rsidP="009A439C">
      <w:pPr>
        <w:pStyle w:val="af7"/>
        <w:spacing w:before="0"/>
        <w:ind w:firstLine="709"/>
        <w:rPr>
          <w:rFonts w:ascii="Times New Roman" w:hAnsi="Times New Roman"/>
          <w:sz w:val="26"/>
          <w:szCs w:val="26"/>
        </w:rPr>
      </w:pPr>
    </w:p>
    <w:p w:rsidR="00161D4E" w:rsidRPr="009A439C" w:rsidRDefault="00A928C1" w:rsidP="009A439C">
      <w:pPr>
        <w:pStyle w:val="1"/>
        <w:rPr>
          <w:sz w:val="26"/>
          <w:szCs w:val="26"/>
        </w:rPr>
      </w:pPr>
      <w:r w:rsidRPr="009A439C">
        <w:rPr>
          <w:sz w:val="26"/>
          <w:szCs w:val="26"/>
        </w:rPr>
        <w:t xml:space="preserve">4. Перечень </w:t>
      </w:r>
      <w:proofErr w:type="gramStart"/>
      <w:r w:rsidRPr="009A439C">
        <w:rPr>
          <w:sz w:val="26"/>
          <w:szCs w:val="26"/>
        </w:rPr>
        <w:t>координат характерных точек границ зон планируемого размещения линейных</w:t>
      </w:r>
      <w:proofErr w:type="gramEnd"/>
      <w:r w:rsidRPr="009A439C">
        <w:rPr>
          <w:sz w:val="26"/>
          <w:szCs w:val="26"/>
        </w:rPr>
        <w:t xml:space="preserve"> объектов, подлежащих </w:t>
      </w:r>
      <w:r w:rsidR="00161D4E" w:rsidRPr="009A439C">
        <w:rPr>
          <w:sz w:val="26"/>
          <w:szCs w:val="26"/>
        </w:rPr>
        <w:t>реконструкции в связи с</w:t>
      </w:r>
    </w:p>
    <w:p w:rsidR="00A928C1" w:rsidRPr="009A439C" w:rsidRDefault="00161D4E" w:rsidP="009A439C">
      <w:pPr>
        <w:pStyle w:val="1"/>
        <w:rPr>
          <w:sz w:val="26"/>
          <w:szCs w:val="26"/>
        </w:rPr>
      </w:pPr>
      <w:r w:rsidRPr="009A439C">
        <w:rPr>
          <w:sz w:val="26"/>
          <w:szCs w:val="26"/>
        </w:rPr>
        <w:t>изменением их местоположения</w:t>
      </w:r>
    </w:p>
    <w:p w:rsidR="00A928C1" w:rsidRPr="009A439C" w:rsidRDefault="00A928C1" w:rsidP="009A439C">
      <w:pPr>
        <w:pStyle w:val="af7"/>
        <w:spacing w:before="0"/>
        <w:ind w:firstLine="709"/>
        <w:jc w:val="center"/>
        <w:rPr>
          <w:rFonts w:ascii="Times New Roman" w:hAnsi="Times New Roman"/>
          <w:b/>
          <w:sz w:val="26"/>
          <w:szCs w:val="26"/>
        </w:rPr>
      </w:pPr>
    </w:p>
    <w:p w:rsidR="00A928C1" w:rsidRPr="009A439C" w:rsidRDefault="00A928C1" w:rsidP="009A439C">
      <w:pPr>
        <w:pStyle w:val="af7"/>
        <w:spacing w:before="0"/>
        <w:ind w:firstLine="709"/>
        <w:rPr>
          <w:rFonts w:ascii="Times New Roman" w:hAnsi="Times New Roman"/>
          <w:sz w:val="26"/>
          <w:szCs w:val="26"/>
        </w:rPr>
      </w:pPr>
      <w:r w:rsidRPr="009A439C">
        <w:rPr>
          <w:rFonts w:ascii="Times New Roman" w:hAnsi="Times New Roman"/>
          <w:sz w:val="26"/>
          <w:szCs w:val="26"/>
        </w:rPr>
        <w:t xml:space="preserve">Целью работы является расчет площадей земельных участков, отводимых под строительство объекта </w:t>
      </w:r>
      <w:r w:rsidR="00161D4E" w:rsidRPr="009A439C">
        <w:rPr>
          <w:rFonts w:ascii="Times New Roman" w:hAnsi="Times New Roman"/>
          <w:sz w:val="26"/>
          <w:szCs w:val="26"/>
        </w:rPr>
        <w:t>8</w:t>
      </w:r>
      <w:r w:rsidR="002D54D1" w:rsidRPr="009A439C">
        <w:rPr>
          <w:rFonts w:ascii="Times New Roman" w:hAnsi="Times New Roman"/>
          <w:sz w:val="26"/>
          <w:szCs w:val="26"/>
        </w:rPr>
        <w:t>307</w:t>
      </w:r>
      <w:r w:rsidR="00DB3CE0" w:rsidRPr="009A439C">
        <w:rPr>
          <w:rFonts w:ascii="Times New Roman" w:hAnsi="Times New Roman"/>
          <w:sz w:val="26"/>
          <w:szCs w:val="26"/>
        </w:rPr>
        <w:t>П</w:t>
      </w:r>
      <w:r w:rsidRPr="009A439C">
        <w:rPr>
          <w:rFonts w:ascii="Times New Roman" w:hAnsi="Times New Roman"/>
          <w:sz w:val="26"/>
          <w:szCs w:val="26"/>
        </w:rPr>
        <w:t xml:space="preserve"> «</w:t>
      </w:r>
      <w:r w:rsidR="002D54D1" w:rsidRPr="009A439C">
        <w:rPr>
          <w:rFonts w:ascii="Times New Roman" w:hAnsi="Times New Roman"/>
          <w:sz w:val="26"/>
          <w:szCs w:val="26"/>
        </w:rPr>
        <w:t>Примыкание к автодороге общего пользования «Урал</w:t>
      </w:r>
      <w:proofErr w:type="gramStart"/>
      <w:r w:rsidR="002D54D1" w:rsidRPr="009A439C">
        <w:rPr>
          <w:rFonts w:ascii="Times New Roman" w:hAnsi="Times New Roman"/>
          <w:sz w:val="26"/>
          <w:szCs w:val="26"/>
        </w:rPr>
        <w:t>»-</w:t>
      </w:r>
      <w:proofErr w:type="gramEnd"/>
      <w:r w:rsidR="002D54D1" w:rsidRPr="009A439C">
        <w:rPr>
          <w:rFonts w:ascii="Times New Roman" w:hAnsi="Times New Roman"/>
          <w:sz w:val="26"/>
          <w:szCs w:val="26"/>
        </w:rPr>
        <w:t>«Черновка» на км 0+100, Южно-Орловского месторождения</w:t>
      </w:r>
      <w:r w:rsidR="00097EAC" w:rsidRPr="009A439C">
        <w:rPr>
          <w:rFonts w:ascii="Times New Roman" w:hAnsi="Times New Roman"/>
          <w:sz w:val="26"/>
          <w:szCs w:val="26"/>
        </w:rPr>
        <w:t xml:space="preserve">» </w:t>
      </w:r>
      <w:r w:rsidRPr="009A439C">
        <w:rPr>
          <w:rFonts w:ascii="Times New Roman" w:hAnsi="Times New Roman"/>
          <w:sz w:val="26"/>
          <w:szCs w:val="26"/>
        </w:rPr>
        <w:t xml:space="preserve">на территории муниципального района </w:t>
      </w:r>
      <w:r w:rsidR="002D54D1" w:rsidRPr="009A439C">
        <w:rPr>
          <w:rFonts w:ascii="Times New Roman" w:hAnsi="Times New Roman"/>
          <w:sz w:val="26"/>
          <w:szCs w:val="26"/>
        </w:rPr>
        <w:t>Сергиевский</w:t>
      </w:r>
      <w:r w:rsidR="00097EAC" w:rsidRPr="009A439C">
        <w:rPr>
          <w:rFonts w:ascii="Times New Roman" w:hAnsi="Times New Roman"/>
          <w:sz w:val="26"/>
          <w:szCs w:val="26"/>
        </w:rPr>
        <w:t xml:space="preserve"> </w:t>
      </w:r>
      <w:r w:rsidRPr="009A439C">
        <w:rPr>
          <w:rFonts w:ascii="Times New Roman" w:hAnsi="Times New Roman"/>
          <w:sz w:val="26"/>
          <w:szCs w:val="26"/>
        </w:rPr>
        <w:t>Самарской области. В связи с чем, объекты, подлежащие</w:t>
      </w:r>
      <w:r w:rsidR="00022884" w:rsidRPr="009A439C">
        <w:rPr>
          <w:rFonts w:ascii="Times New Roman" w:hAnsi="Times New Roman"/>
          <w:sz w:val="26"/>
          <w:szCs w:val="26"/>
        </w:rPr>
        <w:t xml:space="preserve"> реконструкции</w:t>
      </w:r>
      <w:r w:rsidRPr="009A439C">
        <w:rPr>
          <w:rFonts w:ascii="Times New Roman" w:hAnsi="Times New Roman"/>
          <w:sz w:val="26"/>
          <w:szCs w:val="26"/>
        </w:rPr>
        <w:t xml:space="preserve"> отсутствуют.</w:t>
      </w:r>
    </w:p>
    <w:p w:rsidR="00B03CA1" w:rsidRPr="009A439C" w:rsidRDefault="00B03CA1" w:rsidP="009A439C">
      <w:pPr>
        <w:pStyle w:val="af7"/>
        <w:spacing w:before="0"/>
        <w:ind w:firstLine="709"/>
        <w:rPr>
          <w:rFonts w:ascii="Times New Roman" w:hAnsi="Times New Roman"/>
          <w:sz w:val="26"/>
          <w:szCs w:val="26"/>
        </w:rPr>
      </w:pPr>
    </w:p>
    <w:p w:rsidR="00A928C1" w:rsidRPr="009A439C" w:rsidRDefault="00A928C1" w:rsidP="009A439C">
      <w:pPr>
        <w:pStyle w:val="1"/>
        <w:rPr>
          <w:sz w:val="26"/>
          <w:szCs w:val="26"/>
        </w:rPr>
      </w:pPr>
      <w:r w:rsidRPr="009A439C">
        <w:rPr>
          <w:sz w:val="26"/>
          <w:szCs w:val="26"/>
        </w:rPr>
        <w:t xml:space="preserve">5. </w:t>
      </w:r>
      <w:r w:rsidR="00223F92" w:rsidRPr="009A439C">
        <w:rPr>
          <w:sz w:val="26"/>
          <w:szCs w:val="26"/>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p w:rsidR="00223F92" w:rsidRPr="009A439C" w:rsidRDefault="00223F92" w:rsidP="009A439C">
      <w:pPr>
        <w:pStyle w:val="25"/>
        <w:ind w:firstLine="720"/>
        <w:contextualSpacing/>
        <w:rPr>
          <w:b/>
          <w:bCs/>
          <w:sz w:val="26"/>
          <w:szCs w:val="26"/>
        </w:rPr>
      </w:pPr>
    </w:p>
    <w:p w:rsidR="0029513B" w:rsidRPr="009A439C" w:rsidRDefault="00223F92" w:rsidP="009A439C">
      <w:pPr>
        <w:pStyle w:val="af7"/>
        <w:spacing w:before="0"/>
        <w:ind w:firstLine="709"/>
        <w:rPr>
          <w:rFonts w:ascii="Times New Roman" w:hAnsi="Times New Roman"/>
          <w:sz w:val="26"/>
          <w:szCs w:val="26"/>
        </w:rPr>
      </w:pPr>
      <w:r w:rsidRPr="009A439C">
        <w:rPr>
          <w:rFonts w:ascii="Times New Roman" w:hAnsi="Times New Roman"/>
          <w:sz w:val="26"/>
          <w:szCs w:val="26"/>
        </w:rPr>
        <w:t>В виду того, что линейный объект располагается в зоне СХ</w:t>
      </w:r>
      <w:proofErr w:type="gramStart"/>
      <w:r w:rsidRPr="009A439C">
        <w:rPr>
          <w:rFonts w:ascii="Times New Roman" w:hAnsi="Times New Roman"/>
          <w:sz w:val="26"/>
          <w:szCs w:val="26"/>
        </w:rPr>
        <w:t>1</w:t>
      </w:r>
      <w:proofErr w:type="gramEnd"/>
      <w:r w:rsidRPr="009A439C">
        <w:rPr>
          <w:rFonts w:ascii="Times New Roman" w:hAnsi="Times New Roman"/>
          <w:sz w:val="26"/>
          <w:szCs w:val="26"/>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w:t>
      </w:r>
      <w:r w:rsidR="0029513B" w:rsidRPr="009A439C">
        <w:rPr>
          <w:rFonts w:ascii="Times New Roman" w:hAnsi="Times New Roman"/>
          <w:sz w:val="26"/>
          <w:szCs w:val="26"/>
        </w:rPr>
        <w:t>в на такие объекты отсутствуют.</w:t>
      </w:r>
    </w:p>
    <w:p w:rsidR="002D54D1" w:rsidRPr="009A439C" w:rsidRDefault="002D54D1" w:rsidP="009A439C">
      <w:pPr>
        <w:ind w:firstLine="709"/>
        <w:jc w:val="both"/>
        <w:rPr>
          <w:b/>
          <w:bCs/>
          <w:sz w:val="26"/>
          <w:szCs w:val="26"/>
        </w:rPr>
      </w:pPr>
      <w:r w:rsidRPr="009A439C">
        <w:rPr>
          <w:b/>
          <w:bCs/>
          <w:sz w:val="26"/>
          <w:szCs w:val="26"/>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w:t>
      </w:r>
      <w:r w:rsidRPr="009A439C">
        <w:rPr>
          <w:b/>
          <w:bCs/>
          <w:sz w:val="26"/>
          <w:szCs w:val="26"/>
        </w:rPr>
        <w:t>о</w:t>
      </w:r>
      <w:r w:rsidRPr="009A439C">
        <w:rPr>
          <w:b/>
          <w:bCs/>
          <w:sz w:val="26"/>
          <w:szCs w:val="26"/>
        </w:rPr>
        <w:t>хозяйственного использования</w:t>
      </w:r>
    </w:p>
    <w:tbl>
      <w:tblPr>
        <w:tblW w:w="9275"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6518"/>
        <w:gridCol w:w="799"/>
        <w:gridCol w:w="849"/>
      </w:tblGrid>
      <w:tr w:rsidR="002D54D1" w:rsidRPr="009A439C" w:rsidTr="009A439C">
        <w:trPr>
          <w:trHeight w:val="427"/>
          <w:tblHeader/>
          <w:jc w:val="center"/>
        </w:trPr>
        <w:tc>
          <w:tcPr>
            <w:tcW w:w="1109" w:type="dxa"/>
            <w:shd w:val="clear" w:color="auto" w:fill="auto"/>
          </w:tcPr>
          <w:p w:rsidR="002D54D1" w:rsidRPr="009A439C" w:rsidRDefault="002D54D1" w:rsidP="009A439C">
            <w:pPr>
              <w:ind w:left="-196" w:firstLine="196"/>
              <w:jc w:val="center"/>
              <w:rPr>
                <w:b/>
                <w:bCs/>
                <w:sz w:val="22"/>
                <w:szCs w:val="22"/>
              </w:rPr>
            </w:pPr>
            <w:r w:rsidRPr="009A439C">
              <w:rPr>
                <w:b/>
                <w:bCs/>
                <w:sz w:val="22"/>
                <w:szCs w:val="22"/>
              </w:rPr>
              <w:t xml:space="preserve">№ </w:t>
            </w:r>
            <w:proofErr w:type="gramStart"/>
            <w:r w:rsidRPr="009A439C">
              <w:rPr>
                <w:b/>
                <w:bCs/>
                <w:sz w:val="22"/>
                <w:szCs w:val="22"/>
              </w:rPr>
              <w:t>п</w:t>
            </w:r>
            <w:proofErr w:type="gramEnd"/>
            <w:r w:rsidRPr="009A439C">
              <w:rPr>
                <w:b/>
                <w:bCs/>
                <w:sz w:val="22"/>
                <w:szCs w:val="22"/>
              </w:rPr>
              <w:t>/п</w:t>
            </w:r>
          </w:p>
          <w:p w:rsidR="002D54D1" w:rsidRPr="009A439C" w:rsidRDefault="002D54D1" w:rsidP="009A439C">
            <w:pPr>
              <w:jc w:val="center"/>
              <w:rPr>
                <w:b/>
                <w:bCs/>
                <w:sz w:val="22"/>
                <w:szCs w:val="22"/>
              </w:rPr>
            </w:pPr>
          </w:p>
        </w:tc>
        <w:tc>
          <w:tcPr>
            <w:tcW w:w="6518" w:type="dxa"/>
            <w:shd w:val="clear" w:color="auto" w:fill="auto"/>
          </w:tcPr>
          <w:p w:rsidR="002D54D1" w:rsidRPr="009A439C" w:rsidRDefault="002D54D1" w:rsidP="009A439C">
            <w:pPr>
              <w:jc w:val="center"/>
              <w:rPr>
                <w:b/>
                <w:bCs/>
                <w:sz w:val="22"/>
                <w:szCs w:val="22"/>
              </w:rPr>
            </w:pPr>
            <w:r w:rsidRPr="009A439C">
              <w:rPr>
                <w:b/>
                <w:bCs/>
                <w:sz w:val="22"/>
                <w:szCs w:val="22"/>
              </w:rPr>
              <w:t xml:space="preserve">Наименование предельного параметра </w:t>
            </w:r>
          </w:p>
        </w:tc>
        <w:tc>
          <w:tcPr>
            <w:tcW w:w="799" w:type="dxa"/>
            <w:shd w:val="clear" w:color="auto" w:fill="auto"/>
          </w:tcPr>
          <w:p w:rsidR="002D54D1" w:rsidRPr="009A439C" w:rsidRDefault="002D54D1" w:rsidP="009A439C">
            <w:pPr>
              <w:jc w:val="center"/>
              <w:rPr>
                <w:rFonts w:eastAsia="Yu Gothic Light"/>
                <w:b/>
                <w:bCs/>
                <w:color w:val="404040"/>
                <w:sz w:val="22"/>
                <w:szCs w:val="22"/>
              </w:rPr>
            </w:pPr>
            <w:r w:rsidRPr="009A439C">
              <w:rPr>
                <w:b/>
                <w:bCs/>
                <w:sz w:val="22"/>
                <w:szCs w:val="22"/>
              </w:rPr>
              <w:t>Сх</w:t>
            </w:r>
            <w:proofErr w:type="gramStart"/>
            <w:r w:rsidRPr="009A439C">
              <w:rPr>
                <w:b/>
                <w:bCs/>
                <w:sz w:val="22"/>
                <w:szCs w:val="22"/>
              </w:rPr>
              <w:t>1</w:t>
            </w:r>
            <w:proofErr w:type="gramEnd"/>
          </w:p>
        </w:tc>
        <w:tc>
          <w:tcPr>
            <w:tcW w:w="849" w:type="dxa"/>
            <w:shd w:val="clear" w:color="auto" w:fill="auto"/>
          </w:tcPr>
          <w:p w:rsidR="002D54D1" w:rsidRPr="009A439C" w:rsidRDefault="002D54D1" w:rsidP="009A439C">
            <w:pPr>
              <w:jc w:val="center"/>
              <w:rPr>
                <w:b/>
                <w:bCs/>
                <w:sz w:val="22"/>
                <w:szCs w:val="22"/>
              </w:rPr>
            </w:pPr>
            <w:r w:rsidRPr="009A439C">
              <w:rPr>
                <w:b/>
                <w:bCs/>
                <w:sz w:val="22"/>
                <w:szCs w:val="22"/>
              </w:rPr>
              <w:t>Сх</w:t>
            </w:r>
            <w:proofErr w:type="gramStart"/>
            <w:r w:rsidRPr="009A439C">
              <w:rPr>
                <w:b/>
                <w:bCs/>
                <w:sz w:val="22"/>
                <w:szCs w:val="22"/>
              </w:rPr>
              <w:t>2</w:t>
            </w:r>
            <w:proofErr w:type="gramEnd"/>
          </w:p>
        </w:tc>
      </w:tr>
      <w:tr w:rsidR="002D54D1" w:rsidRPr="009A439C" w:rsidTr="009A439C">
        <w:trPr>
          <w:trHeight w:val="285"/>
          <w:jc w:val="center"/>
        </w:trPr>
        <w:tc>
          <w:tcPr>
            <w:tcW w:w="1109" w:type="dxa"/>
            <w:shd w:val="clear" w:color="auto" w:fill="D0CECE"/>
          </w:tcPr>
          <w:p w:rsidR="002D54D1" w:rsidRPr="009A439C" w:rsidRDefault="002D54D1" w:rsidP="009A439C">
            <w:pPr>
              <w:keepNext/>
              <w:ind w:left="-196" w:firstLine="196"/>
              <w:jc w:val="center"/>
              <w:outlineLvl w:val="0"/>
              <w:rPr>
                <w:b/>
                <w:bCs/>
                <w:sz w:val="22"/>
                <w:szCs w:val="22"/>
              </w:rPr>
            </w:pPr>
          </w:p>
        </w:tc>
        <w:tc>
          <w:tcPr>
            <w:tcW w:w="6518" w:type="dxa"/>
            <w:shd w:val="clear" w:color="auto" w:fill="D0CECE"/>
          </w:tcPr>
          <w:p w:rsidR="002D54D1" w:rsidRPr="009A439C" w:rsidRDefault="002D54D1" w:rsidP="009A439C">
            <w:pPr>
              <w:jc w:val="center"/>
              <w:rPr>
                <w:b/>
                <w:bCs/>
                <w:sz w:val="22"/>
                <w:szCs w:val="22"/>
              </w:rPr>
            </w:pPr>
            <w:r w:rsidRPr="009A439C">
              <w:rPr>
                <w:b/>
                <w:bCs/>
                <w:sz w:val="22"/>
                <w:szCs w:val="22"/>
              </w:rPr>
              <w:t>Предельные (минимальные и (или) максимальные) размеры земельных участков, в том числе их площадь</w:t>
            </w:r>
          </w:p>
        </w:tc>
        <w:tc>
          <w:tcPr>
            <w:tcW w:w="799" w:type="dxa"/>
            <w:shd w:val="clear" w:color="auto" w:fill="D0CECE"/>
          </w:tcPr>
          <w:p w:rsidR="002D54D1" w:rsidRPr="009A439C" w:rsidRDefault="002D54D1" w:rsidP="009A439C">
            <w:pPr>
              <w:jc w:val="center"/>
              <w:rPr>
                <w:b/>
                <w:bCs/>
                <w:sz w:val="22"/>
                <w:szCs w:val="22"/>
              </w:rPr>
            </w:pPr>
          </w:p>
        </w:tc>
        <w:tc>
          <w:tcPr>
            <w:tcW w:w="849" w:type="dxa"/>
            <w:shd w:val="clear" w:color="auto" w:fill="D0CECE"/>
          </w:tcPr>
          <w:p w:rsidR="002D54D1" w:rsidRPr="009A439C" w:rsidRDefault="002D54D1" w:rsidP="009A439C">
            <w:pPr>
              <w:jc w:val="center"/>
              <w:rPr>
                <w:b/>
                <w:bCs/>
                <w:sz w:val="22"/>
                <w:szCs w:val="22"/>
              </w:rPr>
            </w:pPr>
          </w:p>
        </w:tc>
      </w:tr>
      <w:tr w:rsidR="002D54D1" w:rsidRPr="009A439C" w:rsidTr="009A439C">
        <w:trPr>
          <w:trHeight w:val="284"/>
          <w:jc w:val="center"/>
        </w:trPr>
        <w:tc>
          <w:tcPr>
            <w:tcW w:w="1109" w:type="dxa"/>
            <w:shd w:val="clear" w:color="auto" w:fill="auto"/>
          </w:tcPr>
          <w:p w:rsidR="002D54D1" w:rsidRPr="009A439C" w:rsidRDefault="002D54D1" w:rsidP="00561C19">
            <w:pPr>
              <w:numPr>
                <w:ilvl w:val="0"/>
                <w:numId w:val="11"/>
              </w:numPr>
              <w:suppressAutoHyphens w:val="0"/>
              <w:contextualSpacing/>
              <w:jc w:val="center"/>
              <w:rPr>
                <w:sz w:val="22"/>
                <w:szCs w:val="22"/>
              </w:rPr>
            </w:pPr>
          </w:p>
        </w:tc>
        <w:tc>
          <w:tcPr>
            <w:tcW w:w="6518" w:type="dxa"/>
            <w:shd w:val="clear" w:color="auto" w:fill="auto"/>
          </w:tcPr>
          <w:p w:rsidR="002D54D1" w:rsidRPr="009A439C" w:rsidRDefault="002D54D1" w:rsidP="009A439C">
            <w:pPr>
              <w:jc w:val="both"/>
              <w:rPr>
                <w:sz w:val="22"/>
                <w:szCs w:val="22"/>
              </w:rPr>
            </w:pPr>
            <w:r w:rsidRPr="009A439C">
              <w:rPr>
                <w:sz w:val="22"/>
                <w:szCs w:val="22"/>
              </w:rPr>
              <w:t>Минимальная площадь земельного участка, кв. м</w:t>
            </w:r>
          </w:p>
        </w:tc>
        <w:tc>
          <w:tcPr>
            <w:tcW w:w="799" w:type="dxa"/>
            <w:shd w:val="clear" w:color="auto" w:fill="auto"/>
          </w:tcPr>
          <w:p w:rsidR="002D54D1" w:rsidRPr="009A439C" w:rsidRDefault="002D54D1" w:rsidP="009A439C">
            <w:pPr>
              <w:jc w:val="center"/>
              <w:rPr>
                <w:sz w:val="22"/>
                <w:szCs w:val="22"/>
              </w:rPr>
            </w:pPr>
            <w:r w:rsidRPr="009A439C">
              <w:rPr>
                <w:sz w:val="22"/>
                <w:szCs w:val="22"/>
              </w:rPr>
              <w:t>100</w:t>
            </w:r>
          </w:p>
        </w:tc>
        <w:tc>
          <w:tcPr>
            <w:tcW w:w="849" w:type="dxa"/>
            <w:shd w:val="clear" w:color="auto" w:fill="auto"/>
          </w:tcPr>
          <w:p w:rsidR="002D54D1" w:rsidRPr="009A439C" w:rsidRDefault="002D54D1" w:rsidP="009A439C">
            <w:pPr>
              <w:jc w:val="center"/>
              <w:rPr>
                <w:sz w:val="22"/>
                <w:szCs w:val="22"/>
              </w:rPr>
            </w:pPr>
            <w:r w:rsidRPr="009A439C">
              <w:rPr>
                <w:sz w:val="22"/>
                <w:szCs w:val="22"/>
              </w:rPr>
              <w:t>100</w:t>
            </w:r>
          </w:p>
        </w:tc>
      </w:tr>
      <w:tr w:rsidR="002D54D1" w:rsidRPr="009A439C" w:rsidTr="009A439C">
        <w:trPr>
          <w:trHeight w:val="221"/>
          <w:jc w:val="center"/>
        </w:trPr>
        <w:tc>
          <w:tcPr>
            <w:tcW w:w="1109" w:type="dxa"/>
            <w:shd w:val="clear" w:color="auto" w:fill="auto"/>
          </w:tcPr>
          <w:p w:rsidR="002D54D1" w:rsidRPr="009A439C" w:rsidRDefault="002D54D1" w:rsidP="00561C19">
            <w:pPr>
              <w:numPr>
                <w:ilvl w:val="0"/>
                <w:numId w:val="11"/>
              </w:numPr>
              <w:suppressAutoHyphens w:val="0"/>
              <w:contextualSpacing/>
              <w:jc w:val="center"/>
              <w:rPr>
                <w:sz w:val="22"/>
                <w:szCs w:val="22"/>
              </w:rPr>
            </w:pPr>
          </w:p>
        </w:tc>
        <w:tc>
          <w:tcPr>
            <w:tcW w:w="6518" w:type="dxa"/>
            <w:shd w:val="clear" w:color="auto" w:fill="auto"/>
          </w:tcPr>
          <w:p w:rsidR="002D54D1" w:rsidRPr="009A439C" w:rsidRDefault="002D54D1" w:rsidP="009A439C">
            <w:pPr>
              <w:jc w:val="both"/>
              <w:rPr>
                <w:sz w:val="22"/>
                <w:szCs w:val="22"/>
              </w:rPr>
            </w:pPr>
            <w:r w:rsidRPr="009A439C">
              <w:rPr>
                <w:sz w:val="22"/>
                <w:szCs w:val="22"/>
              </w:rPr>
              <w:t>Максимальная площадь земельного участка, кв. м</w:t>
            </w:r>
          </w:p>
        </w:tc>
        <w:tc>
          <w:tcPr>
            <w:tcW w:w="799" w:type="dxa"/>
            <w:shd w:val="clear" w:color="auto" w:fill="auto"/>
          </w:tcPr>
          <w:p w:rsidR="002D54D1" w:rsidRPr="009A439C" w:rsidRDefault="002D54D1" w:rsidP="009A439C">
            <w:pPr>
              <w:jc w:val="center"/>
              <w:rPr>
                <w:sz w:val="22"/>
                <w:szCs w:val="22"/>
              </w:rPr>
            </w:pPr>
            <w:r w:rsidRPr="009A439C">
              <w:rPr>
                <w:sz w:val="22"/>
                <w:szCs w:val="22"/>
              </w:rPr>
              <w:t>-</w:t>
            </w:r>
          </w:p>
        </w:tc>
        <w:tc>
          <w:tcPr>
            <w:tcW w:w="849" w:type="dxa"/>
            <w:shd w:val="clear" w:color="auto" w:fill="auto"/>
          </w:tcPr>
          <w:p w:rsidR="002D54D1" w:rsidRPr="009A439C" w:rsidRDefault="002D54D1" w:rsidP="009A439C">
            <w:pPr>
              <w:jc w:val="center"/>
              <w:rPr>
                <w:sz w:val="22"/>
                <w:szCs w:val="22"/>
              </w:rPr>
            </w:pPr>
            <w:r w:rsidRPr="009A439C">
              <w:rPr>
                <w:sz w:val="22"/>
                <w:szCs w:val="22"/>
              </w:rPr>
              <w:t>-</w:t>
            </w:r>
          </w:p>
        </w:tc>
      </w:tr>
      <w:tr w:rsidR="002D54D1" w:rsidRPr="009A439C" w:rsidTr="009A439C">
        <w:trPr>
          <w:trHeight w:val="269"/>
          <w:jc w:val="center"/>
        </w:trPr>
        <w:tc>
          <w:tcPr>
            <w:tcW w:w="1109" w:type="dxa"/>
            <w:shd w:val="clear" w:color="auto" w:fill="D0CECE"/>
          </w:tcPr>
          <w:p w:rsidR="002D54D1" w:rsidRPr="009A439C" w:rsidRDefault="002D54D1" w:rsidP="009A439C">
            <w:pPr>
              <w:keepNext/>
              <w:ind w:firstLine="680"/>
              <w:jc w:val="center"/>
              <w:outlineLvl w:val="0"/>
              <w:rPr>
                <w:sz w:val="22"/>
                <w:szCs w:val="22"/>
              </w:rPr>
            </w:pPr>
          </w:p>
        </w:tc>
        <w:tc>
          <w:tcPr>
            <w:tcW w:w="6518" w:type="dxa"/>
            <w:shd w:val="clear" w:color="auto" w:fill="D0CECE"/>
          </w:tcPr>
          <w:p w:rsidR="002D54D1" w:rsidRPr="009A439C" w:rsidRDefault="002D54D1" w:rsidP="009A439C">
            <w:pPr>
              <w:jc w:val="center"/>
              <w:rPr>
                <w:sz w:val="22"/>
                <w:szCs w:val="22"/>
              </w:rPr>
            </w:pPr>
            <w:r w:rsidRPr="009A439C">
              <w:rPr>
                <w:b/>
                <w:bCs/>
                <w:sz w:val="22"/>
                <w:szCs w:val="22"/>
              </w:rPr>
              <w:t>Предельное количество этажей или предельная высота зданий, строений, сооружений</w:t>
            </w:r>
          </w:p>
        </w:tc>
        <w:tc>
          <w:tcPr>
            <w:tcW w:w="799" w:type="dxa"/>
            <w:shd w:val="clear" w:color="auto" w:fill="D0CECE"/>
          </w:tcPr>
          <w:p w:rsidR="002D54D1" w:rsidRPr="009A439C" w:rsidRDefault="002D54D1" w:rsidP="009A439C">
            <w:pPr>
              <w:jc w:val="center"/>
              <w:rPr>
                <w:sz w:val="22"/>
                <w:szCs w:val="22"/>
              </w:rPr>
            </w:pPr>
          </w:p>
        </w:tc>
        <w:tc>
          <w:tcPr>
            <w:tcW w:w="849" w:type="dxa"/>
            <w:shd w:val="clear" w:color="auto" w:fill="D0CECE"/>
          </w:tcPr>
          <w:p w:rsidR="002D54D1" w:rsidRPr="009A439C" w:rsidRDefault="002D54D1" w:rsidP="009A439C">
            <w:pPr>
              <w:jc w:val="center"/>
              <w:rPr>
                <w:sz w:val="22"/>
                <w:szCs w:val="22"/>
              </w:rPr>
            </w:pPr>
          </w:p>
        </w:tc>
      </w:tr>
      <w:tr w:rsidR="002D54D1" w:rsidRPr="009A439C" w:rsidTr="009A439C">
        <w:trPr>
          <w:trHeight w:val="221"/>
          <w:jc w:val="center"/>
        </w:trPr>
        <w:tc>
          <w:tcPr>
            <w:tcW w:w="1109" w:type="dxa"/>
            <w:shd w:val="clear" w:color="auto" w:fill="auto"/>
          </w:tcPr>
          <w:p w:rsidR="002D54D1" w:rsidRPr="009A439C" w:rsidRDefault="002D54D1" w:rsidP="00561C19">
            <w:pPr>
              <w:numPr>
                <w:ilvl w:val="0"/>
                <w:numId w:val="11"/>
              </w:numPr>
              <w:suppressAutoHyphens w:val="0"/>
              <w:contextualSpacing/>
              <w:jc w:val="center"/>
              <w:rPr>
                <w:sz w:val="22"/>
                <w:szCs w:val="22"/>
              </w:rPr>
            </w:pPr>
          </w:p>
        </w:tc>
        <w:tc>
          <w:tcPr>
            <w:tcW w:w="6518" w:type="dxa"/>
            <w:shd w:val="clear" w:color="auto" w:fill="auto"/>
          </w:tcPr>
          <w:p w:rsidR="002D54D1" w:rsidRPr="009A439C" w:rsidRDefault="002D54D1" w:rsidP="009A439C">
            <w:pPr>
              <w:jc w:val="both"/>
              <w:rPr>
                <w:sz w:val="22"/>
                <w:szCs w:val="22"/>
              </w:rPr>
            </w:pPr>
            <w:r w:rsidRPr="009A439C">
              <w:rPr>
                <w:sz w:val="22"/>
                <w:szCs w:val="22"/>
              </w:rPr>
              <w:t xml:space="preserve">Предельная высота зданий, строений, сооружений, </w:t>
            </w:r>
            <w:proofErr w:type="gramStart"/>
            <w:r w:rsidRPr="009A439C">
              <w:rPr>
                <w:sz w:val="22"/>
                <w:szCs w:val="22"/>
              </w:rPr>
              <w:t>м</w:t>
            </w:r>
            <w:proofErr w:type="gramEnd"/>
          </w:p>
        </w:tc>
        <w:tc>
          <w:tcPr>
            <w:tcW w:w="799" w:type="dxa"/>
            <w:shd w:val="clear" w:color="auto" w:fill="auto"/>
          </w:tcPr>
          <w:p w:rsidR="002D54D1" w:rsidRPr="009A439C" w:rsidRDefault="002D54D1" w:rsidP="009A439C">
            <w:pPr>
              <w:jc w:val="center"/>
              <w:rPr>
                <w:sz w:val="22"/>
                <w:szCs w:val="22"/>
              </w:rPr>
            </w:pPr>
            <w:r w:rsidRPr="009A439C">
              <w:rPr>
                <w:sz w:val="22"/>
                <w:szCs w:val="22"/>
              </w:rPr>
              <w:t>30</w:t>
            </w:r>
          </w:p>
        </w:tc>
        <w:tc>
          <w:tcPr>
            <w:tcW w:w="849" w:type="dxa"/>
            <w:shd w:val="clear" w:color="auto" w:fill="auto"/>
          </w:tcPr>
          <w:p w:rsidR="002D54D1" w:rsidRPr="009A439C" w:rsidRDefault="002D54D1" w:rsidP="009A439C">
            <w:pPr>
              <w:jc w:val="center"/>
              <w:rPr>
                <w:sz w:val="22"/>
                <w:szCs w:val="22"/>
              </w:rPr>
            </w:pPr>
            <w:r w:rsidRPr="009A439C">
              <w:rPr>
                <w:sz w:val="22"/>
                <w:szCs w:val="22"/>
              </w:rPr>
              <w:t>30</w:t>
            </w:r>
          </w:p>
        </w:tc>
      </w:tr>
      <w:tr w:rsidR="002D54D1" w:rsidRPr="009A439C" w:rsidTr="009A439C">
        <w:trPr>
          <w:trHeight w:val="427"/>
          <w:jc w:val="center"/>
        </w:trPr>
        <w:tc>
          <w:tcPr>
            <w:tcW w:w="1109" w:type="dxa"/>
            <w:shd w:val="clear" w:color="auto" w:fill="D0CECE"/>
          </w:tcPr>
          <w:p w:rsidR="002D54D1" w:rsidRPr="009A439C" w:rsidRDefault="002D54D1" w:rsidP="009A439C">
            <w:pPr>
              <w:rPr>
                <w:sz w:val="22"/>
                <w:szCs w:val="22"/>
              </w:rPr>
            </w:pPr>
          </w:p>
        </w:tc>
        <w:tc>
          <w:tcPr>
            <w:tcW w:w="6518" w:type="dxa"/>
            <w:shd w:val="clear" w:color="auto" w:fill="D0CECE"/>
          </w:tcPr>
          <w:p w:rsidR="002D54D1" w:rsidRPr="009A439C" w:rsidRDefault="002D54D1" w:rsidP="009A439C">
            <w:pPr>
              <w:jc w:val="center"/>
              <w:rPr>
                <w:sz w:val="22"/>
                <w:szCs w:val="22"/>
              </w:rPr>
            </w:pPr>
            <w:r w:rsidRPr="009A439C">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99" w:type="dxa"/>
            <w:shd w:val="clear" w:color="auto" w:fill="D0CECE"/>
          </w:tcPr>
          <w:p w:rsidR="002D54D1" w:rsidRPr="009A439C" w:rsidRDefault="002D54D1" w:rsidP="009A439C">
            <w:pPr>
              <w:jc w:val="center"/>
              <w:rPr>
                <w:sz w:val="22"/>
                <w:szCs w:val="22"/>
              </w:rPr>
            </w:pPr>
          </w:p>
        </w:tc>
        <w:tc>
          <w:tcPr>
            <w:tcW w:w="849" w:type="dxa"/>
            <w:shd w:val="clear" w:color="auto" w:fill="D0CECE"/>
          </w:tcPr>
          <w:p w:rsidR="002D54D1" w:rsidRPr="009A439C" w:rsidRDefault="002D54D1" w:rsidP="009A439C">
            <w:pPr>
              <w:jc w:val="center"/>
              <w:rPr>
                <w:sz w:val="22"/>
                <w:szCs w:val="22"/>
              </w:rPr>
            </w:pPr>
          </w:p>
        </w:tc>
      </w:tr>
      <w:tr w:rsidR="002D54D1" w:rsidRPr="009A439C" w:rsidTr="009A439C">
        <w:trPr>
          <w:trHeight w:val="286"/>
          <w:jc w:val="center"/>
        </w:trPr>
        <w:tc>
          <w:tcPr>
            <w:tcW w:w="1109" w:type="dxa"/>
            <w:shd w:val="clear" w:color="auto" w:fill="auto"/>
          </w:tcPr>
          <w:p w:rsidR="002D54D1" w:rsidRPr="009A439C" w:rsidRDefault="002D54D1" w:rsidP="00561C19">
            <w:pPr>
              <w:numPr>
                <w:ilvl w:val="0"/>
                <w:numId w:val="11"/>
              </w:numPr>
              <w:suppressAutoHyphens w:val="0"/>
              <w:contextualSpacing/>
              <w:jc w:val="center"/>
              <w:rPr>
                <w:sz w:val="22"/>
                <w:szCs w:val="22"/>
              </w:rPr>
            </w:pPr>
          </w:p>
        </w:tc>
        <w:tc>
          <w:tcPr>
            <w:tcW w:w="6518" w:type="dxa"/>
            <w:shd w:val="clear" w:color="auto" w:fill="auto"/>
          </w:tcPr>
          <w:p w:rsidR="002D54D1" w:rsidRPr="009A439C" w:rsidRDefault="002D54D1" w:rsidP="009A439C">
            <w:pPr>
              <w:jc w:val="both"/>
              <w:rPr>
                <w:sz w:val="22"/>
                <w:szCs w:val="22"/>
              </w:rPr>
            </w:pPr>
            <w:r w:rsidRPr="009A439C">
              <w:rPr>
                <w:sz w:val="22"/>
                <w:szCs w:val="22"/>
              </w:rPr>
              <w:t xml:space="preserve">Минимальный отступ от границ земельных участков до зданий, строений, сооружений, </w:t>
            </w:r>
            <w:proofErr w:type="gramStart"/>
            <w:r w:rsidRPr="009A439C">
              <w:rPr>
                <w:sz w:val="22"/>
                <w:szCs w:val="22"/>
              </w:rPr>
              <w:t>м</w:t>
            </w:r>
            <w:proofErr w:type="gramEnd"/>
          </w:p>
        </w:tc>
        <w:tc>
          <w:tcPr>
            <w:tcW w:w="799" w:type="dxa"/>
            <w:shd w:val="clear" w:color="auto" w:fill="auto"/>
          </w:tcPr>
          <w:p w:rsidR="002D54D1" w:rsidRPr="009A439C" w:rsidRDefault="002D54D1" w:rsidP="009A439C">
            <w:pPr>
              <w:jc w:val="center"/>
              <w:rPr>
                <w:sz w:val="22"/>
                <w:szCs w:val="22"/>
              </w:rPr>
            </w:pPr>
            <w:r w:rsidRPr="009A439C">
              <w:rPr>
                <w:sz w:val="22"/>
                <w:szCs w:val="22"/>
              </w:rPr>
              <w:t>5</w:t>
            </w:r>
          </w:p>
        </w:tc>
        <w:tc>
          <w:tcPr>
            <w:tcW w:w="849" w:type="dxa"/>
            <w:shd w:val="clear" w:color="auto" w:fill="auto"/>
          </w:tcPr>
          <w:p w:rsidR="002D54D1" w:rsidRPr="009A439C" w:rsidRDefault="002D54D1" w:rsidP="009A439C">
            <w:pPr>
              <w:jc w:val="center"/>
              <w:rPr>
                <w:sz w:val="22"/>
                <w:szCs w:val="22"/>
              </w:rPr>
            </w:pPr>
            <w:r w:rsidRPr="009A439C">
              <w:rPr>
                <w:sz w:val="22"/>
                <w:szCs w:val="22"/>
              </w:rPr>
              <w:t>5</w:t>
            </w:r>
          </w:p>
        </w:tc>
      </w:tr>
      <w:tr w:rsidR="002D54D1" w:rsidRPr="009A439C" w:rsidTr="009A439C">
        <w:trPr>
          <w:trHeight w:val="427"/>
          <w:jc w:val="center"/>
        </w:trPr>
        <w:tc>
          <w:tcPr>
            <w:tcW w:w="1109" w:type="dxa"/>
            <w:shd w:val="clear" w:color="auto" w:fill="D0CECE"/>
          </w:tcPr>
          <w:p w:rsidR="002D54D1" w:rsidRPr="009A439C" w:rsidRDefault="002D54D1" w:rsidP="009A439C">
            <w:pPr>
              <w:rPr>
                <w:sz w:val="22"/>
                <w:szCs w:val="22"/>
              </w:rPr>
            </w:pPr>
          </w:p>
        </w:tc>
        <w:tc>
          <w:tcPr>
            <w:tcW w:w="6518" w:type="dxa"/>
            <w:shd w:val="clear" w:color="auto" w:fill="D0CECE"/>
          </w:tcPr>
          <w:p w:rsidR="002D54D1" w:rsidRPr="009A439C" w:rsidRDefault="002D54D1" w:rsidP="009A439C">
            <w:pPr>
              <w:jc w:val="center"/>
              <w:rPr>
                <w:sz w:val="22"/>
                <w:szCs w:val="22"/>
              </w:rPr>
            </w:pPr>
            <w:r w:rsidRPr="009A439C">
              <w:rPr>
                <w:sz w:val="22"/>
                <w:szCs w:val="22"/>
              </w:rPr>
              <w:t xml:space="preserve"> </w:t>
            </w:r>
            <w:r w:rsidRPr="009A439C">
              <w:rPr>
                <w:b/>
                <w:bCs/>
                <w:sz w:val="22"/>
                <w:szCs w:val="22"/>
              </w:rPr>
              <w:t>Максимальный процент застройки в границах земельного участка, определяемый как отношение суммарной площади земельного учас</w:t>
            </w:r>
            <w:r w:rsidRPr="009A439C">
              <w:rPr>
                <w:b/>
                <w:bCs/>
                <w:sz w:val="22"/>
                <w:szCs w:val="22"/>
              </w:rPr>
              <w:t>т</w:t>
            </w:r>
            <w:r w:rsidRPr="009A439C">
              <w:rPr>
                <w:b/>
                <w:bCs/>
                <w:sz w:val="22"/>
                <w:szCs w:val="22"/>
              </w:rPr>
              <w:t>ка, которая может быть застроена, ко всей площади земельного участка</w:t>
            </w:r>
          </w:p>
        </w:tc>
        <w:tc>
          <w:tcPr>
            <w:tcW w:w="799" w:type="dxa"/>
            <w:shd w:val="clear" w:color="auto" w:fill="D0CECE"/>
          </w:tcPr>
          <w:p w:rsidR="002D54D1" w:rsidRPr="009A439C" w:rsidRDefault="002D54D1" w:rsidP="009A439C">
            <w:pPr>
              <w:jc w:val="center"/>
              <w:rPr>
                <w:sz w:val="22"/>
                <w:szCs w:val="22"/>
              </w:rPr>
            </w:pPr>
          </w:p>
        </w:tc>
        <w:tc>
          <w:tcPr>
            <w:tcW w:w="849" w:type="dxa"/>
            <w:shd w:val="clear" w:color="auto" w:fill="D0CECE"/>
          </w:tcPr>
          <w:p w:rsidR="002D54D1" w:rsidRPr="009A439C" w:rsidRDefault="002D54D1" w:rsidP="009A439C">
            <w:pPr>
              <w:jc w:val="center"/>
              <w:rPr>
                <w:sz w:val="22"/>
                <w:szCs w:val="22"/>
              </w:rPr>
            </w:pPr>
          </w:p>
        </w:tc>
      </w:tr>
      <w:tr w:rsidR="002D54D1" w:rsidRPr="009A439C" w:rsidTr="009A439C">
        <w:trPr>
          <w:trHeight w:val="713"/>
          <w:jc w:val="center"/>
        </w:trPr>
        <w:tc>
          <w:tcPr>
            <w:tcW w:w="1109" w:type="dxa"/>
            <w:shd w:val="clear" w:color="auto" w:fill="auto"/>
          </w:tcPr>
          <w:p w:rsidR="002D54D1" w:rsidRPr="009A439C" w:rsidRDefault="002D54D1" w:rsidP="00561C19">
            <w:pPr>
              <w:numPr>
                <w:ilvl w:val="0"/>
                <w:numId w:val="11"/>
              </w:numPr>
              <w:suppressAutoHyphens w:val="0"/>
              <w:contextualSpacing/>
              <w:jc w:val="center"/>
              <w:rPr>
                <w:sz w:val="22"/>
                <w:szCs w:val="22"/>
              </w:rPr>
            </w:pPr>
          </w:p>
        </w:tc>
        <w:tc>
          <w:tcPr>
            <w:tcW w:w="6518" w:type="dxa"/>
            <w:shd w:val="clear" w:color="auto" w:fill="auto"/>
          </w:tcPr>
          <w:p w:rsidR="002D54D1" w:rsidRPr="009A439C" w:rsidRDefault="002D54D1" w:rsidP="009A439C">
            <w:pPr>
              <w:autoSpaceDE w:val="0"/>
              <w:autoSpaceDN w:val="0"/>
              <w:adjustRightInd w:val="0"/>
              <w:jc w:val="both"/>
              <w:outlineLvl w:val="0"/>
              <w:rPr>
                <w:sz w:val="22"/>
                <w:szCs w:val="22"/>
              </w:rPr>
            </w:pPr>
            <w:r w:rsidRPr="009A439C">
              <w:rPr>
                <w:sz w:val="22"/>
                <w:szCs w:val="22"/>
              </w:rPr>
              <w:t>Максимальный процент застройки в границах земельного участка для размещения производственных объектов, %</w:t>
            </w:r>
          </w:p>
          <w:p w:rsidR="002D54D1" w:rsidRPr="009A439C" w:rsidRDefault="002D54D1" w:rsidP="009A439C">
            <w:pPr>
              <w:keepNext/>
              <w:ind w:firstLine="680"/>
              <w:jc w:val="both"/>
              <w:outlineLvl w:val="0"/>
              <w:rPr>
                <w:sz w:val="22"/>
                <w:szCs w:val="22"/>
              </w:rPr>
            </w:pPr>
          </w:p>
        </w:tc>
        <w:tc>
          <w:tcPr>
            <w:tcW w:w="799" w:type="dxa"/>
            <w:shd w:val="clear" w:color="auto" w:fill="auto"/>
          </w:tcPr>
          <w:p w:rsidR="002D54D1" w:rsidRPr="009A439C" w:rsidRDefault="002D54D1" w:rsidP="009A439C">
            <w:pPr>
              <w:jc w:val="center"/>
              <w:rPr>
                <w:sz w:val="22"/>
                <w:szCs w:val="22"/>
              </w:rPr>
            </w:pPr>
            <w:r w:rsidRPr="009A439C">
              <w:rPr>
                <w:sz w:val="22"/>
                <w:szCs w:val="22"/>
              </w:rPr>
              <w:t>80</w:t>
            </w:r>
          </w:p>
        </w:tc>
        <w:tc>
          <w:tcPr>
            <w:tcW w:w="849" w:type="dxa"/>
            <w:shd w:val="clear" w:color="auto" w:fill="auto"/>
          </w:tcPr>
          <w:p w:rsidR="002D54D1" w:rsidRPr="009A439C" w:rsidRDefault="002D54D1" w:rsidP="009A439C">
            <w:pPr>
              <w:jc w:val="center"/>
              <w:rPr>
                <w:sz w:val="22"/>
                <w:szCs w:val="22"/>
              </w:rPr>
            </w:pPr>
            <w:r w:rsidRPr="009A439C">
              <w:rPr>
                <w:sz w:val="22"/>
                <w:szCs w:val="22"/>
              </w:rPr>
              <w:t>80</w:t>
            </w:r>
          </w:p>
        </w:tc>
      </w:tr>
      <w:tr w:rsidR="002D54D1" w:rsidRPr="009A439C" w:rsidTr="009A439C">
        <w:trPr>
          <w:trHeight w:val="206"/>
          <w:jc w:val="center"/>
        </w:trPr>
        <w:tc>
          <w:tcPr>
            <w:tcW w:w="1109" w:type="dxa"/>
            <w:shd w:val="clear" w:color="auto" w:fill="auto"/>
          </w:tcPr>
          <w:p w:rsidR="002D54D1" w:rsidRPr="009A439C" w:rsidRDefault="002D54D1" w:rsidP="00561C19">
            <w:pPr>
              <w:numPr>
                <w:ilvl w:val="0"/>
                <w:numId w:val="11"/>
              </w:numPr>
              <w:suppressAutoHyphens w:val="0"/>
              <w:contextualSpacing/>
              <w:jc w:val="center"/>
              <w:rPr>
                <w:sz w:val="22"/>
                <w:szCs w:val="22"/>
              </w:rPr>
            </w:pPr>
          </w:p>
        </w:tc>
        <w:tc>
          <w:tcPr>
            <w:tcW w:w="6518" w:type="dxa"/>
            <w:shd w:val="clear" w:color="auto" w:fill="auto"/>
          </w:tcPr>
          <w:p w:rsidR="002D54D1" w:rsidRPr="009A439C" w:rsidRDefault="002D54D1" w:rsidP="009A439C">
            <w:pPr>
              <w:jc w:val="both"/>
              <w:rPr>
                <w:sz w:val="22"/>
                <w:szCs w:val="22"/>
              </w:rPr>
            </w:pPr>
            <w:r w:rsidRPr="009A439C">
              <w:rPr>
                <w:sz w:val="22"/>
                <w:szCs w:val="22"/>
              </w:rPr>
              <w:t>Максимальный процент застройки в границах земельного участка для коммунального обслуживания и складских объектов, %</w:t>
            </w:r>
          </w:p>
        </w:tc>
        <w:tc>
          <w:tcPr>
            <w:tcW w:w="799" w:type="dxa"/>
            <w:shd w:val="clear" w:color="auto" w:fill="auto"/>
          </w:tcPr>
          <w:p w:rsidR="002D54D1" w:rsidRPr="009A439C" w:rsidRDefault="002D54D1" w:rsidP="009A439C">
            <w:pPr>
              <w:jc w:val="center"/>
              <w:rPr>
                <w:sz w:val="22"/>
                <w:szCs w:val="22"/>
              </w:rPr>
            </w:pPr>
            <w:r w:rsidRPr="009A439C">
              <w:rPr>
                <w:sz w:val="22"/>
                <w:szCs w:val="22"/>
              </w:rPr>
              <w:t>60</w:t>
            </w:r>
          </w:p>
        </w:tc>
        <w:tc>
          <w:tcPr>
            <w:tcW w:w="849" w:type="dxa"/>
            <w:shd w:val="clear" w:color="auto" w:fill="auto"/>
          </w:tcPr>
          <w:p w:rsidR="002D54D1" w:rsidRPr="009A439C" w:rsidRDefault="002D54D1" w:rsidP="009A439C">
            <w:pPr>
              <w:jc w:val="center"/>
              <w:rPr>
                <w:sz w:val="22"/>
                <w:szCs w:val="22"/>
              </w:rPr>
            </w:pPr>
            <w:r w:rsidRPr="009A439C">
              <w:rPr>
                <w:sz w:val="22"/>
                <w:szCs w:val="22"/>
              </w:rPr>
              <w:t>60</w:t>
            </w:r>
          </w:p>
        </w:tc>
      </w:tr>
      <w:tr w:rsidR="002D54D1" w:rsidRPr="009A439C" w:rsidTr="009A439C">
        <w:trPr>
          <w:trHeight w:val="221"/>
          <w:jc w:val="center"/>
        </w:trPr>
        <w:tc>
          <w:tcPr>
            <w:tcW w:w="1109" w:type="dxa"/>
            <w:shd w:val="clear" w:color="auto" w:fill="auto"/>
          </w:tcPr>
          <w:p w:rsidR="002D54D1" w:rsidRPr="009A439C" w:rsidRDefault="002D54D1" w:rsidP="00561C19">
            <w:pPr>
              <w:numPr>
                <w:ilvl w:val="0"/>
                <w:numId w:val="11"/>
              </w:numPr>
              <w:suppressAutoHyphens w:val="0"/>
              <w:contextualSpacing/>
              <w:jc w:val="center"/>
              <w:rPr>
                <w:sz w:val="22"/>
                <w:szCs w:val="22"/>
              </w:rPr>
            </w:pPr>
          </w:p>
        </w:tc>
        <w:tc>
          <w:tcPr>
            <w:tcW w:w="6518" w:type="dxa"/>
            <w:shd w:val="clear" w:color="auto" w:fill="auto"/>
          </w:tcPr>
          <w:p w:rsidR="002D54D1" w:rsidRPr="009A439C" w:rsidRDefault="002D54D1" w:rsidP="009A439C">
            <w:pPr>
              <w:jc w:val="both"/>
              <w:rPr>
                <w:sz w:val="22"/>
                <w:szCs w:val="22"/>
              </w:rPr>
            </w:pPr>
            <w:r w:rsidRPr="009A439C">
              <w:rPr>
                <w:sz w:val="22"/>
                <w:szCs w:val="22"/>
              </w:rPr>
              <w:t>Максимальный процент застройки в границах земельного участка для садоводства и огородничества, %</w:t>
            </w:r>
          </w:p>
        </w:tc>
        <w:tc>
          <w:tcPr>
            <w:tcW w:w="799" w:type="dxa"/>
            <w:shd w:val="clear" w:color="auto" w:fill="auto"/>
          </w:tcPr>
          <w:p w:rsidR="002D54D1" w:rsidRPr="009A439C" w:rsidRDefault="002D54D1" w:rsidP="009A439C">
            <w:pPr>
              <w:jc w:val="center"/>
              <w:rPr>
                <w:sz w:val="22"/>
                <w:szCs w:val="22"/>
              </w:rPr>
            </w:pPr>
            <w:r w:rsidRPr="009A439C">
              <w:rPr>
                <w:sz w:val="22"/>
                <w:szCs w:val="22"/>
              </w:rPr>
              <w:t>40</w:t>
            </w:r>
          </w:p>
        </w:tc>
        <w:tc>
          <w:tcPr>
            <w:tcW w:w="849" w:type="dxa"/>
            <w:shd w:val="clear" w:color="auto" w:fill="auto"/>
          </w:tcPr>
          <w:p w:rsidR="002D54D1" w:rsidRPr="009A439C" w:rsidRDefault="002D54D1" w:rsidP="009A439C">
            <w:pPr>
              <w:jc w:val="center"/>
              <w:rPr>
                <w:rFonts w:eastAsia="Yu Gothic Light"/>
                <w:color w:val="404040"/>
                <w:sz w:val="22"/>
                <w:szCs w:val="22"/>
              </w:rPr>
            </w:pPr>
            <w:r w:rsidRPr="009A439C">
              <w:rPr>
                <w:rFonts w:eastAsia="Yu Gothic Light"/>
                <w:color w:val="404040"/>
                <w:sz w:val="22"/>
                <w:szCs w:val="22"/>
              </w:rPr>
              <w:t>40</w:t>
            </w:r>
          </w:p>
        </w:tc>
      </w:tr>
      <w:tr w:rsidR="002D54D1" w:rsidRPr="009A439C" w:rsidTr="009A439C">
        <w:trPr>
          <w:trHeight w:val="427"/>
          <w:jc w:val="center"/>
        </w:trPr>
        <w:tc>
          <w:tcPr>
            <w:tcW w:w="1109" w:type="dxa"/>
            <w:shd w:val="clear" w:color="auto" w:fill="auto"/>
          </w:tcPr>
          <w:p w:rsidR="002D54D1" w:rsidRPr="009A439C" w:rsidRDefault="002D54D1" w:rsidP="00561C19">
            <w:pPr>
              <w:numPr>
                <w:ilvl w:val="0"/>
                <w:numId w:val="11"/>
              </w:numPr>
              <w:suppressAutoHyphens w:val="0"/>
              <w:contextualSpacing/>
              <w:jc w:val="center"/>
              <w:rPr>
                <w:sz w:val="22"/>
                <w:szCs w:val="22"/>
              </w:rPr>
            </w:pPr>
          </w:p>
        </w:tc>
        <w:tc>
          <w:tcPr>
            <w:tcW w:w="6518" w:type="dxa"/>
            <w:shd w:val="clear" w:color="auto" w:fill="auto"/>
          </w:tcPr>
          <w:p w:rsidR="002D54D1" w:rsidRPr="009A439C" w:rsidRDefault="002D54D1" w:rsidP="009A439C">
            <w:pPr>
              <w:jc w:val="both"/>
              <w:rPr>
                <w:sz w:val="22"/>
                <w:szCs w:val="22"/>
              </w:rPr>
            </w:pPr>
            <w:r w:rsidRPr="009A439C">
              <w:rPr>
                <w:sz w:val="22"/>
                <w:szCs w:val="2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799" w:type="dxa"/>
            <w:shd w:val="clear" w:color="auto" w:fill="auto"/>
          </w:tcPr>
          <w:p w:rsidR="002D54D1" w:rsidRPr="009A439C" w:rsidRDefault="002D54D1" w:rsidP="009A439C">
            <w:pPr>
              <w:jc w:val="center"/>
              <w:rPr>
                <w:sz w:val="22"/>
                <w:szCs w:val="22"/>
              </w:rPr>
            </w:pPr>
            <w:r w:rsidRPr="009A439C">
              <w:rPr>
                <w:sz w:val="22"/>
                <w:szCs w:val="22"/>
              </w:rPr>
              <w:t>40</w:t>
            </w:r>
          </w:p>
        </w:tc>
        <w:tc>
          <w:tcPr>
            <w:tcW w:w="849" w:type="dxa"/>
            <w:shd w:val="clear" w:color="auto" w:fill="auto"/>
          </w:tcPr>
          <w:p w:rsidR="002D54D1" w:rsidRPr="009A439C" w:rsidRDefault="002D54D1" w:rsidP="009A439C">
            <w:pPr>
              <w:jc w:val="center"/>
              <w:rPr>
                <w:rFonts w:eastAsia="Yu Gothic Light"/>
                <w:color w:val="404040"/>
                <w:sz w:val="22"/>
                <w:szCs w:val="22"/>
                <w:lang w:val="en-US"/>
              </w:rPr>
            </w:pPr>
            <w:r w:rsidRPr="009A439C">
              <w:rPr>
                <w:sz w:val="22"/>
                <w:szCs w:val="22"/>
                <w:lang w:val="en-US"/>
              </w:rPr>
              <w:t>-</w:t>
            </w:r>
          </w:p>
        </w:tc>
      </w:tr>
      <w:tr w:rsidR="002D54D1" w:rsidRPr="009A439C" w:rsidTr="009A439C">
        <w:trPr>
          <w:trHeight w:val="206"/>
          <w:jc w:val="center"/>
        </w:trPr>
        <w:tc>
          <w:tcPr>
            <w:tcW w:w="1109" w:type="dxa"/>
            <w:shd w:val="clear" w:color="auto" w:fill="D0CECE"/>
          </w:tcPr>
          <w:p w:rsidR="002D54D1" w:rsidRPr="009A439C" w:rsidRDefault="002D54D1" w:rsidP="009A439C">
            <w:pPr>
              <w:rPr>
                <w:sz w:val="22"/>
                <w:szCs w:val="22"/>
              </w:rPr>
            </w:pPr>
          </w:p>
        </w:tc>
        <w:tc>
          <w:tcPr>
            <w:tcW w:w="6518" w:type="dxa"/>
            <w:shd w:val="clear" w:color="auto" w:fill="D0CECE"/>
          </w:tcPr>
          <w:p w:rsidR="002D54D1" w:rsidRPr="009A439C" w:rsidRDefault="002D54D1" w:rsidP="009A439C">
            <w:pPr>
              <w:jc w:val="both"/>
              <w:rPr>
                <w:b/>
                <w:bCs/>
                <w:sz w:val="22"/>
                <w:szCs w:val="22"/>
              </w:rPr>
            </w:pPr>
            <w:r w:rsidRPr="009A439C">
              <w:rPr>
                <w:b/>
                <w:bCs/>
                <w:sz w:val="22"/>
                <w:szCs w:val="22"/>
              </w:rPr>
              <w:t>Иные предельные параметры разрешенного строительства, реконструкции объектов капитального строительства</w:t>
            </w:r>
          </w:p>
        </w:tc>
        <w:tc>
          <w:tcPr>
            <w:tcW w:w="799" w:type="dxa"/>
            <w:shd w:val="clear" w:color="auto" w:fill="D0CECE"/>
          </w:tcPr>
          <w:p w:rsidR="002D54D1" w:rsidRPr="009A439C" w:rsidRDefault="002D54D1" w:rsidP="009A439C">
            <w:pPr>
              <w:jc w:val="center"/>
              <w:rPr>
                <w:sz w:val="22"/>
                <w:szCs w:val="22"/>
              </w:rPr>
            </w:pPr>
          </w:p>
        </w:tc>
        <w:tc>
          <w:tcPr>
            <w:tcW w:w="849" w:type="dxa"/>
            <w:shd w:val="clear" w:color="auto" w:fill="D0CECE"/>
          </w:tcPr>
          <w:p w:rsidR="002D54D1" w:rsidRPr="009A439C" w:rsidRDefault="002D54D1" w:rsidP="009A439C">
            <w:pPr>
              <w:jc w:val="center"/>
              <w:rPr>
                <w:sz w:val="22"/>
                <w:szCs w:val="22"/>
              </w:rPr>
            </w:pPr>
          </w:p>
        </w:tc>
      </w:tr>
      <w:tr w:rsidR="002D54D1" w:rsidRPr="009A439C" w:rsidTr="009A439C">
        <w:trPr>
          <w:trHeight w:val="206"/>
          <w:jc w:val="center"/>
        </w:trPr>
        <w:tc>
          <w:tcPr>
            <w:tcW w:w="1109" w:type="dxa"/>
            <w:shd w:val="clear" w:color="auto" w:fill="auto"/>
          </w:tcPr>
          <w:p w:rsidR="002D54D1" w:rsidRPr="009A439C" w:rsidRDefault="002D54D1" w:rsidP="00561C19">
            <w:pPr>
              <w:numPr>
                <w:ilvl w:val="0"/>
                <w:numId w:val="11"/>
              </w:numPr>
              <w:suppressAutoHyphens w:val="0"/>
              <w:contextualSpacing/>
              <w:jc w:val="center"/>
              <w:rPr>
                <w:sz w:val="22"/>
                <w:szCs w:val="22"/>
              </w:rPr>
            </w:pPr>
          </w:p>
        </w:tc>
        <w:tc>
          <w:tcPr>
            <w:tcW w:w="6518" w:type="dxa"/>
            <w:shd w:val="clear" w:color="auto" w:fill="auto"/>
          </w:tcPr>
          <w:p w:rsidR="002D54D1" w:rsidRPr="009A439C" w:rsidRDefault="002D54D1" w:rsidP="009A439C">
            <w:pPr>
              <w:jc w:val="both"/>
              <w:rPr>
                <w:rFonts w:eastAsia="MS MinNew Roman"/>
                <w:b/>
                <w:bCs/>
                <w:kern w:val="28"/>
                <w:sz w:val="22"/>
                <w:szCs w:val="22"/>
              </w:rPr>
            </w:pPr>
            <w:r w:rsidRPr="009A439C">
              <w:rPr>
                <w:sz w:val="22"/>
                <w:szCs w:val="22"/>
              </w:rPr>
              <w:t xml:space="preserve">Максимальная высота капитальных ограждений земельных участков, </w:t>
            </w:r>
            <w:proofErr w:type="gramStart"/>
            <w:r w:rsidRPr="009A439C">
              <w:rPr>
                <w:sz w:val="22"/>
                <w:szCs w:val="22"/>
              </w:rPr>
              <w:t>м</w:t>
            </w:r>
            <w:proofErr w:type="gramEnd"/>
          </w:p>
        </w:tc>
        <w:tc>
          <w:tcPr>
            <w:tcW w:w="799" w:type="dxa"/>
            <w:shd w:val="clear" w:color="auto" w:fill="auto"/>
          </w:tcPr>
          <w:p w:rsidR="002D54D1" w:rsidRPr="009A439C" w:rsidRDefault="002D54D1" w:rsidP="009A439C">
            <w:pPr>
              <w:jc w:val="center"/>
              <w:rPr>
                <w:sz w:val="22"/>
                <w:szCs w:val="22"/>
                <w:lang w:val="en-US"/>
              </w:rPr>
            </w:pPr>
            <w:r w:rsidRPr="009A439C">
              <w:rPr>
                <w:sz w:val="22"/>
                <w:szCs w:val="22"/>
                <w:lang w:val="en-US"/>
              </w:rPr>
              <w:t>2</w:t>
            </w:r>
          </w:p>
        </w:tc>
        <w:tc>
          <w:tcPr>
            <w:tcW w:w="849" w:type="dxa"/>
            <w:shd w:val="clear" w:color="auto" w:fill="auto"/>
          </w:tcPr>
          <w:p w:rsidR="002D54D1" w:rsidRPr="009A439C" w:rsidRDefault="002D54D1" w:rsidP="009A439C">
            <w:pPr>
              <w:jc w:val="center"/>
              <w:rPr>
                <w:sz w:val="22"/>
                <w:szCs w:val="22"/>
                <w:lang w:val="en-US"/>
              </w:rPr>
            </w:pPr>
            <w:r w:rsidRPr="009A439C">
              <w:rPr>
                <w:sz w:val="22"/>
                <w:szCs w:val="22"/>
                <w:lang w:val="en-US"/>
              </w:rPr>
              <w:t>2</w:t>
            </w:r>
          </w:p>
        </w:tc>
      </w:tr>
    </w:tbl>
    <w:p w:rsidR="008C6DDE" w:rsidRPr="009A439C" w:rsidRDefault="008C6DDE" w:rsidP="009A439C">
      <w:pPr>
        <w:pStyle w:val="af7"/>
        <w:spacing w:before="0"/>
        <w:rPr>
          <w:rFonts w:ascii="Times New Roman" w:hAnsi="Times New Roman"/>
          <w:sz w:val="26"/>
          <w:szCs w:val="26"/>
        </w:rPr>
      </w:pPr>
    </w:p>
    <w:p w:rsidR="000B4B03" w:rsidRPr="009A439C" w:rsidRDefault="000B4B03" w:rsidP="009A439C">
      <w:pPr>
        <w:pStyle w:val="af7"/>
        <w:spacing w:before="0"/>
        <w:rPr>
          <w:rFonts w:ascii="Times New Roman" w:hAnsi="Times New Roman"/>
          <w:sz w:val="26"/>
          <w:szCs w:val="26"/>
        </w:rPr>
      </w:pPr>
      <w:r w:rsidRPr="009A439C">
        <w:rPr>
          <w:rFonts w:ascii="Times New Roman" w:hAnsi="Times New Roman"/>
          <w:sz w:val="26"/>
          <w:szCs w:val="26"/>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0B4B03" w:rsidRPr="009A439C" w:rsidRDefault="000B4B03" w:rsidP="009A439C">
      <w:pPr>
        <w:pStyle w:val="af7"/>
        <w:spacing w:before="0"/>
        <w:rPr>
          <w:rFonts w:ascii="Times New Roman" w:hAnsi="Times New Roman"/>
          <w:sz w:val="26"/>
          <w:szCs w:val="26"/>
        </w:rPr>
      </w:pPr>
      <w:r w:rsidRPr="009A439C">
        <w:rPr>
          <w:rFonts w:ascii="Times New Roman" w:hAnsi="Times New Roman"/>
          <w:sz w:val="26"/>
          <w:szCs w:val="26"/>
        </w:rPr>
        <w:t>Расстояния между зданиями и сооружениями приняты в соответствии с требованиями противопожарных и санитарных норм:</w:t>
      </w:r>
    </w:p>
    <w:p w:rsidR="000B4B03" w:rsidRPr="009A439C" w:rsidRDefault="000B4B03" w:rsidP="009A439C">
      <w:pPr>
        <w:pStyle w:val="a0"/>
        <w:rPr>
          <w:rFonts w:ascii="Times New Roman" w:hAnsi="Times New Roman"/>
          <w:sz w:val="26"/>
          <w:szCs w:val="26"/>
        </w:rPr>
      </w:pPr>
      <w:r w:rsidRPr="009A439C">
        <w:rPr>
          <w:rFonts w:ascii="Times New Roman" w:hAnsi="Times New Roman"/>
          <w:sz w:val="26"/>
          <w:szCs w:val="26"/>
        </w:rPr>
        <w:t>Федеральные нормы и правила в области промышленной безопасности «Правила безопасности в нефтяной и газовой промышленности»;</w:t>
      </w:r>
    </w:p>
    <w:p w:rsidR="000B4B03" w:rsidRPr="009A439C" w:rsidRDefault="000B4B03" w:rsidP="009A439C">
      <w:pPr>
        <w:pStyle w:val="a0"/>
        <w:rPr>
          <w:rFonts w:ascii="Times New Roman" w:hAnsi="Times New Roman"/>
          <w:sz w:val="26"/>
          <w:szCs w:val="26"/>
        </w:rPr>
      </w:pPr>
      <w:r w:rsidRPr="009A439C">
        <w:rPr>
          <w:rFonts w:ascii="Times New Roman" w:hAnsi="Times New Roman"/>
          <w:sz w:val="26"/>
          <w:szCs w:val="26"/>
        </w:rPr>
        <w:t>ППБО-85 «Правила пожарной безопасности в нефтяной и газовой промышленности»;</w:t>
      </w:r>
    </w:p>
    <w:p w:rsidR="000B4B03" w:rsidRPr="009A439C" w:rsidRDefault="000B4B03" w:rsidP="009A439C">
      <w:pPr>
        <w:pStyle w:val="a0"/>
        <w:rPr>
          <w:rFonts w:ascii="Times New Roman" w:hAnsi="Times New Roman"/>
          <w:sz w:val="26"/>
          <w:szCs w:val="26"/>
        </w:rPr>
      </w:pPr>
      <w:r w:rsidRPr="009A439C">
        <w:rPr>
          <w:rFonts w:ascii="Times New Roman" w:hAnsi="Times New Roman"/>
          <w:sz w:val="26"/>
          <w:szCs w:val="26"/>
        </w:rPr>
        <w:t>ПУЭ «Правила устройства электроустановок»;</w:t>
      </w:r>
    </w:p>
    <w:p w:rsidR="000B4B03" w:rsidRPr="009A439C" w:rsidRDefault="000B4B03" w:rsidP="009A439C">
      <w:pPr>
        <w:pStyle w:val="a0"/>
        <w:rPr>
          <w:rFonts w:ascii="Times New Roman" w:hAnsi="Times New Roman"/>
          <w:sz w:val="26"/>
          <w:szCs w:val="26"/>
        </w:rPr>
      </w:pPr>
      <w:r w:rsidRPr="009A439C">
        <w:rPr>
          <w:rFonts w:ascii="Times New Roman" w:hAnsi="Times New Roman"/>
          <w:sz w:val="26"/>
          <w:szCs w:val="26"/>
        </w:rPr>
        <w:t>СП 18.13330.2011 «Генеральные планы промышленных предприятий»;</w:t>
      </w:r>
    </w:p>
    <w:p w:rsidR="000B4B03" w:rsidRPr="009A439C" w:rsidRDefault="000B4B03" w:rsidP="009A439C">
      <w:pPr>
        <w:pStyle w:val="a0"/>
        <w:rPr>
          <w:rFonts w:ascii="Times New Roman" w:hAnsi="Times New Roman"/>
          <w:sz w:val="26"/>
          <w:szCs w:val="26"/>
        </w:rPr>
      </w:pPr>
      <w:r w:rsidRPr="009A439C">
        <w:rPr>
          <w:rFonts w:ascii="Times New Roman" w:hAnsi="Times New Roman"/>
          <w:sz w:val="26"/>
          <w:szCs w:val="26"/>
        </w:rPr>
        <w:t>СП 231.1311500.2015 «Обустройство нефтяных и газовых месторождений. Требования пожарной безопасности»;</w:t>
      </w:r>
    </w:p>
    <w:p w:rsidR="000B4B03" w:rsidRPr="009A439C" w:rsidRDefault="000B4B03" w:rsidP="009A439C">
      <w:pPr>
        <w:pStyle w:val="a0"/>
        <w:rPr>
          <w:rFonts w:ascii="Times New Roman" w:hAnsi="Times New Roman"/>
          <w:sz w:val="26"/>
          <w:szCs w:val="26"/>
        </w:rPr>
      </w:pPr>
      <w:r w:rsidRPr="009A439C">
        <w:rPr>
          <w:rFonts w:ascii="Times New Roman" w:hAnsi="Times New Roman"/>
          <w:sz w:val="26"/>
          <w:szCs w:val="26"/>
        </w:rPr>
        <w:t>СП 4.13130-2013 «Системы противопожарной защиты. Ограничения распространения пожара на объектах защиты. Требования к объемно-планировочным и конструктивным решениям»</w:t>
      </w:r>
      <w:r w:rsidR="00706D50" w:rsidRPr="009A439C">
        <w:rPr>
          <w:rFonts w:ascii="Times New Roman" w:hAnsi="Times New Roman"/>
          <w:sz w:val="26"/>
          <w:szCs w:val="26"/>
        </w:rPr>
        <w:t>.</w:t>
      </w:r>
    </w:p>
    <w:p w:rsidR="002D54D1" w:rsidRPr="009A439C" w:rsidRDefault="002D54D1" w:rsidP="009A439C">
      <w:pPr>
        <w:pStyle w:val="a0"/>
        <w:numPr>
          <w:ilvl w:val="0"/>
          <w:numId w:val="0"/>
        </w:numPr>
        <w:ind w:firstLine="720"/>
        <w:rPr>
          <w:rFonts w:ascii="Times New Roman" w:hAnsi="Times New Roman"/>
          <w:sz w:val="26"/>
          <w:szCs w:val="26"/>
        </w:rPr>
      </w:pPr>
    </w:p>
    <w:tbl>
      <w:tblPr>
        <w:tblW w:w="9394"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6"/>
        <w:gridCol w:w="960"/>
        <w:gridCol w:w="1128"/>
      </w:tblGrid>
      <w:tr w:rsidR="002D54D1" w:rsidRPr="009A439C" w:rsidTr="009A439C">
        <w:trPr>
          <w:cantSplit/>
          <w:trHeight w:val="851"/>
          <w:tblHeader/>
          <w:jc w:val="center"/>
        </w:trPr>
        <w:tc>
          <w:tcPr>
            <w:tcW w:w="7306" w:type="dxa"/>
            <w:tcBorders>
              <w:top w:val="single" w:sz="4" w:space="0" w:color="auto"/>
              <w:left w:val="single" w:sz="4" w:space="0" w:color="auto"/>
              <w:bottom w:val="single" w:sz="4" w:space="0" w:color="auto"/>
              <w:right w:val="single" w:sz="4" w:space="0" w:color="auto"/>
            </w:tcBorders>
            <w:vAlign w:val="center"/>
            <w:hideMark/>
          </w:tcPr>
          <w:p w:rsidR="002D54D1" w:rsidRPr="009A439C" w:rsidRDefault="002D54D1" w:rsidP="009A439C">
            <w:pPr>
              <w:snapToGrid w:val="0"/>
              <w:jc w:val="center"/>
              <w:rPr>
                <w:b/>
                <w:color w:val="000000" w:themeColor="text1"/>
                <w:sz w:val="22"/>
                <w:szCs w:val="22"/>
              </w:rPr>
            </w:pPr>
            <w:r w:rsidRPr="009A439C">
              <w:rPr>
                <w:b/>
                <w:color w:val="000000" w:themeColor="text1"/>
                <w:sz w:val="22"/>
                <w:szCs w:val="22"/>
              </w:rPr>
              <w:t xml:space="preserve">Наименование </w:t>
            </w:r>
          </w:p>
        </w:tc>
        <w:tc>
          <w:tcPr>
            <w:tcW w:w="960" w:type="dxa"/>
            <w:tcBorders>
              <w:top w:val="single" w:sz="4" w:space="0" w:color="auto"/>
              <w:left w:val="single" w:sz="4" w:space="0" w:color="auto"/>
              <w:bottom w:val="single" w:sz="4" w:space="0" w:color="auto"/>
              <w:right w:val="single" w:sz="4" w:space="0" w:color="auto"/>
            </w:tcBorders>
            <w:vAlign w:val="center"/>
            <w:hideMark/>
          </w:tcPr>
          <w:p w:rsidR="002D54D1" w:rsidRPr="009A439C" w:rsidRDefault="002D54D1" w:rsidP="009A439C">
            <w:pPr>
              <w:snapToGrid w:val="0"/>
              <w:jc w:val="center"/>
              <w:rPr>
                <w:b/>
                <w:color w:val="000000" w:themeColor="text1"/>
                <w:sz w:val="22"/>
                <w:szCs w:val="22"/>
              </w:rPr>
            </w:pPr>
            <w:r w:rsidRPr="009A439C">
              <w:rPr>
                <w:b/>
                <w:color w:val="000000" w:themeColor="text1"/>
                <w:sz w:val="22"/>
                <w:szCs w:val="22"/>
              </w:rPr>
              <w:t>Ед. изм.</w:t>
            </w:r>
          </w:p>
        </w:tc>
        <w:tc>
          <w:tcPr>
            <w:tcW w:w="1128" w:type="dxa"/>
            <w:tcBorders>
              <w:top w:val="single" w:sz="4" w:space="0" w:color="auto"/>
              <w:left w:val="single" w:sz="4" w:space="0" w:color="auto"/>
              <w:bottom w:val="single" w:sz="4" w:space="0" w:color="auto"/>
              <w:right w:val="single" w:sz="4" w:space="0" w:color="auto"/>
            </w:tcBorders>
            <w:vAlign w:val="center"/>
            <w:hideMark/>
          </w:tcPr>
          <w:p w:rsidR="002D54D1" w:rsidRPr="009A439C" w:rsidRDefault="002D54D1" w:rsidP="009A439C">
            <w:pPr>
              <w:snapToGrid w:val="0"/>
              <w:jc w:val="center"/>
              <w:rPr>
                <w:b/>
                <w:color w:val="000000" w:themeColor="text1"/>
                <w:sz w:val="22"/>
                <w:szCs w:val="22"/>
              </w:rPr>
            </w:pPr>
            <w:r w:rsidRPr="009A439C">
              <w:rPr>
                <w:b/>
                <w:color w:val="000000" w:themeColor="text1"/>
                <w:sz w:val="22"/>
                <w:szCs w:val="22"/>
              </w:rPr>
              <w:t>Коли</w:t>
            </w:r>
            <w:r w:rsidRPr="009A439C">
              <w:rPr>
                <w:b/>
                <w:color w:val="000000" w:themeColor="text1"/>
                <w:sz w:val="22"/>
                <w:szCs w:val="22"/>
              </w:rPr>
              <w:softHyphen/>
              <w:t>чество</w:t>
            </w:r>
          </w:p>
        </w:tc>
      </w:tr>
      <w:tr w:rsidR="002D54D1" w:rsidRPr="009A439C" w:rsidTr="009A439C">
        <w:trPr>
          <w:cantSplit/>
          <w:trHeight w:hRule="exact" w:val="284"/>
          <w:jc w:val="center"/>
        </w:trPr>
        <w:tc>
          <w:tcPr>
            <w:tcW w:w="7306" w:type="dxa"/>
            <w:tcBorders>
              <w:top w:val="single" w:sz="4" w:space="0" w:color="auto"/>
              <w:left w:val="single" w:sz="4" w:space="0" w:color="auto"/>
              <w:bottom w:val="single" w:sz="4" w:space="0" w:color="auto"/>
              <w:right w:val="single" w:sz="4" w:space="0" w:color="auto"/>
            </w:tcBorders>
            <w:hideMark/>
          </w:tcPr>
          <w:p w:rsidR="002D54D1" w:rsidRPr="009A439C" w:rsidRDefault="002D54D1" w:rsidP="009A439C">
            <w:pPr>
              <w:snapToGrid w:val="0"/>
              <w:jc w:val="center"/>
              <w:rPr>
                <w:b/>
                <w:color w:val="000000" w:themeColor="text1"/>
                <w:sz w:val="22"/>
                <w:szCs w:val="22"/>
              </w:rPr>
            </w:pPr>
            <w:r w:rsidRPr="009A439C">
              <w:rPr>
                <w:b/>
                <w:color w:val="000000" w:themeColor="text1"/>
                <w:sz w:val="22"/>
                <w:szCs w:val="22"/>
              </w:rPr>
              <w:t>1</w:t>
            </w:r>
          </w:p>
        </w:tc>
        <w:tc>
          <w:tcPr>
            <w:tcW w:w="960" w:type="dxa"/>
            <w:tcBorders>
              <w:top w:val="single" w:sz="4" w:space="0" w:color="auto"/>
              <w:left w:val="single" w:sz="4" w:space="0" w:color="auto"/>
              <w:bottom w:val="single" w:sz="4" w:space="0" w:color="auto"/>
              <w:right w:val="single" w:sz="4" w:space="0" w:color="auto"/>
            </w:tcBorders>
            <w:hideMark/>
          </w:tcPr>
          <w:p w:rsidR="002D54D1" w:rsidRPr="009A439C" w:rsidRDefault="002D54D1" w:rsidP="009A439C">
            <w:pPr>
              <w:snapToGrid w:val="0"/>
              <w:jc w:val="center"/>
              <w:rPr>
                <w:b/>
                <w:color w:val="000000" w:themeColor="text1"/>
                <w:sz w:val="22"/>
                <w:szCs w:val="22"/>
              </w:rPr>
            </w:pPr>
            <w:r w:rsidRPr="009A439C">
              <w:rPr>
                <w:b/>
                <w:color w:val="000000" w:themeColor="text1"/>
                <w:sz w:val="22"/>
                <w:szCs w:val="22"/>
              </w:rPr>
              <w:t>2</w:t>
            </w:r>
          </w:p>
        </w:tc>
        <w:tc>
          <w:tcPr>
            <w:tcW w:w="1128" w:type="dxa"/>
            <w:tcBorders>
              <w:top w:val="single" w:sz="4" w:space="0" w:color="auto"/>
              <w:left w:val="single" w:sz="4" w:space="0" w:color="auto"/>
              <w:bottom w:val="single" w:sz="4" w:space="0" w:color="auto"/>
              <w:right w:val="single" w:sz="4" w:space="0" w:color="auto"/>
            </w:tcBorders>
            <w:hideMark/>
          </w:tcPr>
          <w:p w:rsidR="002D54D1" w:rsidRPr="009A439C" w:rsidRDefault="002D54D1" w:rsidP="009A439C">
            <w:pPr>
              <w:snapToGrid w:val="0"/>
              <w:jc w:val="center"/>
              <w:rPr>
                <w:b/>
                <w:color w:val="000000" w:themeColor="text1"/>
                <w:sz w:val="22"/>
                <w:szCs w:val="22"/>
              </w:rPr>
            </w:pPr>
            <w:r w:rsidRPr="009A439C">
              <w:rPr>
                <w:b/>
                <w:color w:val="000000" w:themeColor="text1"/>
                <w:sz w:val="22"/>
                <w:szCs w:val="22"/>
              </w:rPr>
              <w:t>3</w:t>
            </w:r>
          </w:p>
        </w:tc>
      </w:tr>
      <w:tr w:rsidR="002D54D1" w:rsidRPr="009A439C" w:rsidTr="009A439C">
        <w:trPr>
          <w:cantSplit/>
          <w:trHeight w:hRule="exact" w:val="340"/>
          <w:jc w:val="center"/>
        </w:trPr>
        <w:tc>
          <w:tcPr>
            <w:tcW w:w="7306" w:type="dxa"/>
            <w:tcBorders>
              <w:top w:val="single" w:sz="4" w:space="0" w:color="auto"/>
              <w:left w:val="single" w:sz="4" w:space="0" w:color="auto"/>
              <w:bottom w:val="single" w:sz="4" w:space="0" w:color="auto"/>
              <w:right w:val="single" w:sz="4" w:space="0" w:color="auto"/>
            </w:tcBorders>
            <w:vAlign w:val="center"/>
          </w:tcPr>
          <w:p w:rsidR="002D54D1" w:rsidRPr="009A439C" w:rsidRDefault="002D54D1" w:rsidP="009A439C">
            <w:pPr>
              <w:snapToGrid w:val="0"/>
              <w:rPr>
                <w:color w:val="000000" w:themeColor="text1"/>
                <w:sz w:val="22"/>
                <w:szCs w:val="22"/>
              </w:rPr>
            </w:pPr>
            <w:r w:rsidRPr="009A439C">
              <w:rPr>
                <w:color w:val="000000" w:themeColor="text1"/>
                <w:sz w:val="22"/>
                <w:szCs w:val="22"/>
              </w:rPr>
              <w:lastRenderedPageBreak/>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2D54D1" w:rsidRPr="009A439C" w:rsidRDefault="002D54D1" w:rsidP="009A439C">
            <w:pPr>
              <w:snapToGrid w:val="0"/>
              <w:jc w:val="center"/>
              <w:rPr>
                <w:color w:val="000000" w:themeColor="text1"/>
                <w:sz w:val="22"/>
                <w:szCs w:val="22"/>
              </w:rPr>
            </w:pPr>
            <w:r w:rsidRPr="009A439C">
              <w:rPr>
                <w:color w:val="000000" w:themeColor="text1"/>
                <w:sz w:val="22"/>
                <w:szCs w:val="22"/>
              </w:rPr>
              <w:t>м</w:t>
            </w:r>
            <w:proofErr w:type="gramStart"/>
            <w:r w:rsidRPr="009A439C">
              <w:rPr>
                <w:color w:val="000000" w:themeColor="text1"/>
                <w:sz w:val="22"/>
                <w:szCs w:val="22"/>
                <w:vertAlign w:val="superscript"/>
              </w:rPr>
              <w:t>2</w:t>
            </w:r>
            <w:proofErr w:type="gramEnd"/>
          </w:p>
        </w:tc>
        <w:tc>
          <w:tcPr>
            <w:tcW w:w="1128" w:type="dxa"/>
            <w:tcBorders>
              <w:top w:val="single" w:sz="4" w:space="0" w:color="auto"/>
              <w:left w:val="single" w:sz="4" w:space="0" w:color="auto"/>
              <w:bottom w:val="single" w:sz="4" w:space="0" w:color="auto"/>
              <w:right w:val="single" w:sz="4" w:space="0" w:color="auto"/>
            </w:tcBorders>
            <w:vAlign w:val="center"/>
          </w:tcPr>
          <w:p w:rsidR="002D54D1" w:rsidRPr="009A439C" w:rsidRDefault="002D54D1" w:rsidP="009A439C">
            <w:pPr>
              <w:snapToGrid w:val="0"/>
              <w:jc w:val="center"/>
              <w:rPr>
                <w:color w:val="000000" w:themeColor="text1"/>
                <w:sz w:val="22"/>
                <w:szCs w:val="22"/>
              </w:rPr>
            </w:pPr>
            <w:r w:rsidRPr="009A439C">
              <w:rPr>
                <w:color w:val="000000" w:themeColor="text1"/>
                <w:sz w:val="22"/>
                <w:szCs w:val="22"/>
              </w:rPr>
              <w:t>738</w:t>
            </w:r>
          </w:p>
        </w:tc>
      </w:tr>
    </w:tbl>
    <w:p w:rsidR="002D54D1" w:rsidRPr="009A439C" w:rsidRDefault="002D54D1" w:rsidP="009A439C">
      <w:pPr>
        <w:pStyle w:val="a0"/>
        <w:numPr>
          <w:ilvl w:val="0"/>
          <w:numId w:val="0"/>
        </w:numPr>
        <w:ind w:firstLine="720"/>
        <w:rPr>
          <w:rFonts w:ascii="Times New Roman" w:hAnsi="Times New Roman"/>
          <w:sz w:val="26"/>
          <w:szCs w:val="26"/>
        </w:rPr>
      </w:pPr>
    </w:p>
    <w:p w:rsidR="000B4B03" w:rsidRPr="009A439C" w:rsidRDefault="000B4B03" w:rsidP="009A439C">
      <w:pPr>
        <w:pStyle w:val="af7"/>
        <w:spacing w:before="0"/>
        <w:ind w:firstLine="709"/>
        <w:rPr>
          <w:rFonts w:ascii="Times New Roman" w:hAnsi="Times New Roman"/>
          <w:sz w:val="26"/>
          <w:szCs w:val="26"/>
        </w:rPr>
      </w:pPr>
      <w:r w:rsidRPr="009A439C">
        <w:rPr>
          <w:rFonts w:ascii="Times New Roman" w:hAnsi="Times New Roman"/>
          <w:sz w:val="26"/>
          <w:szCs w:val="26"/>
        </w:rPr>
        <w:t xml:space="preserve">- требования к </w:t>
      </w:r>
      <w:proofErr w:type="gramStart"/>
      <w:r w:rsidRPr="009A439C">
        <w:rPr>
          <w:rFonts w:ascii="Times New Roman" w:hAnsi="Times New Roman"/>
          <w:sz w:val="26"/>
          <w:szCs w:val="26"/>
        </w:rPr>
        <w:t>архитектурным решениям</w:t>
      </w:r>
      <w:proofErr w:type="gramEnd"/>
      <w:r w:rsidRPr="009A439C">
        <w:rPr>
          <w:rFonts w:ascii="Times New Roman" w:hAnsi="Times New Roman"/>
          <w:sz w:val="26"/>
          <w:szCs w:val="26"/>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 отсутствуют;</w:t>
      </w:r>
    </w:p>
    <w:p w:rsidR="000B4B03" w:rsidRPr="009A439C" w:rsidRDefault="000B4B03" w:rsidP="009A439C">
      <w:pPr>
        <w:pStyle w:val="ConsPlusNormal"/>
        <w:ind w:firstLine="540"/>
        <w:jc w:val="both"/>
        <w:rPr>
          <w:rFonts w:ascii="Times New Roman" w:hAnsi="Times New Roman" w:cs="Times New Roman"/>
          <w:sz w:val="26"/>
          <w:szCs w:val="26"/>
        </w:rPr>
      </w:pPr>
      <w:r w:rsidRPr="009A439C">
        <w:rPr>
          <w:rFonts w:ascii="Times New Roman" w:hAnsi="Times New Roman" w:cs="Times New Roman"/>
          <w:sz w:val="26"/>
          <w:szCs w:val="26"/>
        </w:rPr>
        <w:t>- требования к цветовому решению внешнего облика таких объектов - отсутствуют;</w:t>
      </w:r>
    </w:p>
    <w:p w:rsidR="000B4B03" w:rsidRPr="009A439C" w:rsidRDefault="000B4B03" w:rsidP="009A439C">
      <w:pPr>
        <w:pStyle w:val="ConsPlusNormal"/>
        <w:ind w:firstLine="540"/>
        <w:jc w:val="both"/>
        <w:rPr>
          <w:rFonts w:ascii="Times New Roman" w:hAnsi="Times New Roman" w:cs="Times New Roman"/>
          <w:sz w:val="26"/>
          <w:szCs w:val="26"/>
        </w:rPr>
      </w:pPr>
      <w:r w:rsidRPr="009A439C">
        <w:rPr>
          <w:rFonts w:ascii="Times New Roman" w:hAnsi="Times New Roman" w:cs="Times New Roman"/>
          <w:sz w:val="26"/>
          <w:szCs w:val="26"/>
        </w:rPr>
        <w:t>- требования к строительным материалам, определяющим внешний облик таких объектов - отсутствуют;</w:t>
      </w:r>
    </w:p>
    <w:p w:rsidR="000B4B03" w:rsidRPr="009A439C" w:rsidRDefault="000B4B03" w:rsidP="009A439C">
      <w:pPr>
        <w:pStyle w:val="ConsPlusNormal"/>
        <w:ind w:firstLine="540"/>
        <w:jc w:val="both"/>
        <w:rPr>
          <w:rFonts w:ascii="Times New Roman" w:hAnsi="Times New Roman" w:cs="Times New Roman"/>
          <w:sz w:val="26"/>
          <w:szCs w:val="26"/>
        </w:rPr>
      </w:pPr>
      <w:r w:rsidRPr="009A439C">
        <w:rPr>
          <w:rFonts w:ascii="Times New Roman" w:hAnsi="Times New Roman" w:cs="Times New Roman"/>
          <w:sz w:val="26"/>
          <w:szCs w:val="26"/>
        </w:rPr>
        <w:t>- требования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отсутствуют.</w:t>
      </w:r>
    </w:p>
    <w:p w:rsidR="00F768D5" w:rsidRPr="009A439C" w:rsidRDefault="00F768D5" w:rsidP="009A439C">
      <w:pPr>
        <w:pStyle w:val="ConsPlusNormal"/>
        <w:ind w:firstLine="540"/>
        <w:jc w:val="both"/>
        <w:rPr>
          <w:rFonts w:ascii="Times New Roman" w:hAnsi="Times New Roman" w:cs="Times New Roman"/>
          <w:sz w:val="26"/>
          <w:szCs w:val="26"/>
        </w:rPr>
      </w:pPr>
    </w:p>
    <w:p w:rsidR="0074247D" w:rsidRPr="009A439C" w:rsidRDefault="0074247D" w:rsidP="009A439C">
      <w:pPr>
        <w:pStyle w:val="1"/>
        <w:rPr>
          <w:sz w:val="26"/>
          <w:szCs w:val="26"/>
        </w:rPr>
      </w:pPr>
      <w:r w:rsidRPr="009A439C">
        <w:rPr>
          <w:sz w:val="26"/>
          <w:szCs w:val="26"/>
        </w:rPr>
        <w:t xml:space="preserve">6. </w:t>
      </w:r>
      <w:proofErr w:type="gramStart"/>
      <w:r w:rsidR="00AF2DC5" w:rsidRPr="009A439C">
        <w:rPr>
          <w:bCs w:val="0"/>
          <w:sz w:val="26"/>
          <w:szCs w:val="26"/>
          <w:lang w:eastAsia="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D06482" w:rsidRPr="009A439C" w:rsidRDefault="00D06482" w:rsidP="009A439C">
      <w:pPr>
        <w:pStyle w:val="af7"/>
        <w:spacing w:before="0"/>
        <w:ind w:firstLine="709"/>
        <w:rPr>
          <w:rFonts w:ascii="Times New Roman" w:hAnsi="Times New Roman"/>
          <w:sz w:val="26"/>
          <w:szCs w:val="26"/>
        </w:rPr>
      </w:pPr>
    </w:p>
    <w:p w:rsidR="0074247D" w:rsidRPr="009A439C" w:rsidRDefault="001778FA" w:rsidP="009A439C">
      <w:pPr>
        <w:ind w:firstLine="709"/>
        <w:rPr>
          <w:sz w:val="26"/>
          <w:szCs w:val="26"/>
        </w:rPr>
      </w:pPr>
      <w:r w:rsidRPr="009A439C">
        <w:rPr>
          <w:sz w:val="26"/>
          <w:szCs w:val="26"/>
        </w:rPr>
        <w:t>О</w:t>
      </w:r>
      <w:r w:rsidR="0074247D" w:rsidRPr="009A439C">
        <w:rPr>
          <w:sz w:val="26"/>
          <w:szCs w:val="26"/>
        </w:rPr>
        <w:t xml:space="preserve">бъект строительства </w:t>
      </w:r>
      <w:r w:rsidR="00533D72" w:rsidRPr="009A439C">
        <w:rPr>
          <w:sz w:val="26"/>
          <w:szCs w:val="26"/>
        </w:rPr>
        <w:t>8</w:t>
      </w:r>
      <w:r w:rsidRPr="009A439C">
        <w:rPr>
          <w:sz w:val="26"/>
          <w:szCs w:val="26"/>
        </w:rPr>
        <w:t>307</w:t>
      </w:r>
      <w:r w:rsidR="00DB3CE0" w:rsidRPr="009A439C">
        <w:rPr>
          <w:sz w:val="26"/>
          <w:szCs w:val="26"/>
        </w:rPr>
        <w:t>П</w:t>
      </w:r>
      <w:r w:rsidR="00103037" w:rsidRPr="009A439C">
        <w:rPr>
          <w:sz w:val="26"/>
          <w:szCs w:val="26"/>
        </w:rPr>
        <w:t xml:space="preserve"> «</w:t>
      </w:r>
      <w:r w:rsidRPr="009A439C">
        <w:rPr>
          <w:sz w:val="26"/>
          <w:szCs w:val="26"/>
        </w:rPr>
        <w:t>Примыкание к автодороге общего пользования «Урал</w:t>
      </w:r>
      <w:proofErr w:type="gramStart"/>
      <w:r w:rsidRPr="009A439C">
        <w:rPr>
          <w:sz w:val="26"/>
          <w:szCs w:val="26"/>
        </w:rPr>
        <w:t>»-</w:t>
      </w:r>
      <w:proofErr w:type="gramEnd"/>
      <w:r w:rsidRPr="009A439C">
        <w:rPr>
          <w:sz w:val="26"/>
          <w:szCs w:val="26"/>
        </w:rPr>
        <w:t>«Черновка» на км 0+100, Южно-Орловского месторождения</w:t>
      </w:r>
      <w:r w:rsidR="0074247D" w:rsidRPr="009A439C">
        <w:rPr>
          <w:sz w:val="26"/>
          <w:szCs w:val="26"/>
        </w:rPr>
        <w:t xml:space="preserve">» </w:t>
      </w:r>
      <w:r w:rsidRPr="009A439C">
        <w:rPr>
          <w:sz w:val="26"/>
          <w:szCs w:val="26"/>
        </w:rPr>
        <w:t xml:space="preserve">не </w:t>
      </w:r>
      <w:r w:rsidR="0074247D" w:rsidRPr="009A439C">
        <w:rPr>
          <w:sz w:val="26"/>
          <w:szCs w:val="26"/>
        </w:rPr>
        <w:t>пересекает объект</w:t>
      </w:r>
      <w:r w:rsidR="00533D72" w:rsidRPr="009A439C">
        <w:rPr>
          <w:sz w:val="26"/>
          <w:szCs w:val="26"/>
        </w:rPr>
        <w:t>ы</w:t>
      </w:r>
      <w:r w:rsidR="0074247D" w:rsidRPr="009A439C">
        <w:rPr>
          <w:sz w:val="26"/>
          <w:szCs w:val="26"/>
        </w:rPr>
        <w:t xml:space="preserve"> капитального строительства, планируемы</w:t>
      </w:r>
      <w:r w:rsidR="00533D72" w:rsidRPr="009A439C">
        <w:rPr>
          <w:sz w:val="26"/>
          <w:szCs w:val="26"/>
        </w:rPr>
        <w:t>е</w:t>
      </w:r>
      <w:r w:rsidR="0074247D" w:rsidRPr="009A439C">
        <w:rPr>
          <w:sz w:val="26"/>
          <w:szCs w:val="26"/>
        </w:rPr>
        <w:t xml:space="preserve"> к строительству в соответствии с ранее утвержденной документацией по планировке территории</w:t>
      </w:r>
    </w:p>
    <w:p w:rsidR="007B29AD" w:rsidRPr="009A439C" w:rsidRDefault="007B29AD" w:rsidP="009A439C">
      <w:pPr>
        <w:pStyle w:val="af7"/>
        <w:spacing w:before="0"/>
        <w:rPr>
          <w:rFonts w:ascii="Times New Roman" w:hAnsi="Times New Roman"/>
          <w:sz w:val="26"/>
          <w:szCs w:val="26"/>
        </w:rPr>
      </w:pPr>
    </w:p>
    <w:p w:rsidR="00312B52" w:rsidRPr="009A439C" w:rsidRDefault="00BD5DDC" w:rsidP="009A439C">
      <w:pPr>
        <w:pStyle w:val="1"/>
        <w:rPr>
          <w:b w:val="0"/>
          <w:sz w:val="26"/>
          <w:szCs w:val="26"/>
        </w:rPr>
      </w:pPr>
      <w:r w:rsidRPr="009A439C">
        <w:rPr>
          <w:b w:val="0"/>
          <w:sz w:val="26"/>
          <w:szCs w:val="26"/>
        </w:rPr>
        <w:t xml:space="preserve">7. </w:t>
      </w:r>
      <w:r w:rsidR="000A6476" w:rsidRPr="009A439C">
        <w:rPr>
          <w:rStyle w:val="11"/>
          <w:b/>
          <w:sz w:val="26"/>
          <w:szCs w:val="26"/>
        </w:rPr>
        <w:t>И</w:t>
      </w:r>
      <w:r w:rsidRPr="009A439C">
        <w:rPr>
          <w:rStyle w:val="11"/>
          <w:b/>
          <w:sz w:val="26"/>
          <w:szCs w:val="26"/>
        </w:rPr>
        <w:t xml:space="preserve">нформация </w:t>
      </w:r>
      <w:proofErr w:type="gramStart"/>
      <w:r w:rsidRPr="009A439C">
        <w:rPr>
          <w:rStyle w:val="11"/>
          <w:b/>
          <w:sz w:val="26"/>
          <w:szCs w:val="26"/>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9A439C">
        <w:rPr>
          <w:rStyle w:val="11"/>
          <w:b/>
          <w:sz w:val="26"/>
          <w:szCs w:val="26"/>
        </w:rPr>
        <w:t xml:space="preserve"> линейных объектов</w:t>
      </w:r>
    </w:p>
    <w:p w:rsidR="00BD5DDC" w:rsidRPr="009A439C" w:rsidRDefault="00BD5DDC" w:rsidP="009A439C">
      <w:pPr>
        <w:autoSpaceDE w:val="0"/>
        <w:autoSpaceDN w:val="0"/>
        <w:adjustRightInd w:val="0"/>
        <w:jc w:val="both"/>
        <w:rPr>
          <w:b/>
          <w:bCs/>
          <w:sz w:val="26"/>
          <w:szCs w:val="26"/>
          <w:lang w:eastAsia="ru-RU"/>
        </w:rPr>
      </w:pPr>
    </w:p>
    <w:p w:rsidR="001778FA" w:rsidRPr="009A439C" w:rsidRDefault="001778FA" w:rsidP="009A439C">
      <w:pPr>
        <w:ind w:firstLine="720"/>
        <w:jc w:val="both"/>
        <w:rPr>
          <w:bCs/>
          <w:sz w:val="26"/>
          <w:szCs w:val="26"/>
        </w:rPr>
      </w:pPr>
      <w:r w:rsidRPr="009A439C">
        <w:rPr>
          <w:bCs/>
          <w:sz w:val="26"/>
          <w:szCs w:val="26"/>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1778FA" w:rsidRPr="009A439C" w:rsidRDefault="001778FA" w:rsidP="009A439C">
      <w:pPr>
        <w:ind w:firstLine="720"/>
        <w:jc w:val="both"/>
        <w:rPr>
          <w:bCs/>
          <w:sz w:val="26"/>
          <w:szCs w:val="26"/>
        </w:rPr>
      </w:pPr>
      <w:r w:rsidRPr="009A439C">
        <w:rPr>
          <w:bCs/>
          <w:sz w:val="26"/>
          <w:szCs w:val="26"/>
        </w:rPr>
        <w:t>Отношения в области организации, охраны и использования, особо охраняемых природных территорий регулируются федеральным законом от 14 марта 1995 г. №33-ФЗ «Об особо охраняемых природных территориях».</w:t>
      </w:r>
    </w:p>
    <w:p w:rsidR="001778FA" w:rsidRPr="009A439C" w:rsidRDefault="001778FA" w:rsidP="009A439C">
      <w:pPr>
        <w:ind w:firstLine="720"/>
        <w:jc w:val="both"/>
        <w:rPr>
          <w:bCs/>
          <w:sz w:val="26"/>
          <w:szCs w:val="26"/>
        </w:rPr>
      </w:pPr>
      <w:r w:rsidRPr="009A439C">
        <w:rPr>
          <w:bCs/>
          <w:sz w:val="26"/>
          <w:szCs w:val="26"/>
        </w:rPr>
        <w:t>Для определения наличия ООПТ на исследуемой территории были изучены и проанализированы материалы:</w:t>
      </w:r>
    </w:p>
    <w:p w:rsidR="001778FA" w:rsidRPr="009A439C" w:rsidRDefault="001778FA" w:rsidP="009A439C">
      <w:pPr>
        <w:pStyle w:val="a0"/>
        <w:rPr>
          <w:rFonts w:ascii="Times New Roman" w:hAnsi="Times New Roman"/>
          <w:sz w:val="26"/>
          <w:szCs w:val="26"/>
        </w:rPr>
      </w:pPr>
      <w:r w:rsidRPr="009A439C">
        <w:rPr>
          <w:rFonts w:ascii="Times New Roman" w:hAnsi="Times New Roman"/>
          <w:sz w:val="26"/>
          <w:szCs w:val="26"/>
        </w:rPr>
        <w:t>информационно-справочной системы ООПТ России (http://oopt.info);</w:t>
      </w:r>
    </w:p>
    <w:p w:rsidR="001778FA" w:rsidRPr="009A439C" w:rsidRDefault="001778FA" w:rsidP="009A439C">
      <w:pPr>
        <w:pStyle w:val="a0"/>
        <w:rPr>
          <w:rFonts w:ascii="Times New Roman" w:hAnsi="Times New Roman"/>
          <w:sz w:val="26"/>
          <w:szCs w:val="26"/>
        </w:rPr>
      </w:pPr>
      <w:r w:rsidRPr="009A439C">
        <w:rPr>
          <w:rFonts w:ascii="Times New Roman" w:hAnsi="Times New Roman"/>
          <w:sz w:val="26"/>
          <w:szCs w:val="26"/>
        </w:rPr>
        <w:lastRenderedPageBreak/>
        <w:t>Министерства природных ресурсов и экологии Российской Федерации. Особо охраняемые природные территории Российской федерации (http://www.zapoved.ru);</w:t>
      </w:r>
    </w:p>
    <w:p w:rsidR="001778FA" w:rsidRPr="009A439C" w:rsidRDefault="001778FA" w:rsidP="009A439C">
      <w:pPr>
        <w:pStyle w:val="a0"/>
        <w:rPr>
          <w:rFonts w:ascii="Times New Roman" w:hAnsi="Times New Roman"/>
          <w:sz w:val="26"/>
          <w:szCs w:val="26"/>
        </w:rPr>
      </w:pPr>
      <w:r w:rsidRPr="009A439C">
        <w:rPr>
          <w:rFonts w:ascii="Times New Roman" w:hAnsi="Times New Roman"/>
          <w:sz w:val="26"/>
          <w:szCs w:val="26"/>
        </w:rPr>
        <w:t>Федеральная государственная информационная система территориального планирования (</w:t>
      </w:r>
      <w:hyperlink r:id="rId15" w:history="1">
        <w:r w:rsidRPr="009A439C">
          <w:rPr>
            <w:rFonts w:ascii="Times New Roman" w:hAnsi="Times New Roman"/>
            <w:sz w:val="26"/>
            <w:szCs w:val="26"/>
            <w:u w:val="single"/>
          </w:rPr>
          <w:t>http://fgis.economy.gov.ru</w:t>
        </w:r>
      </w:hyperlink>
      <w:r w:rsidRPr="009A439C">
        <w:rPr>
          <w:rFonts w:ascii="Times New Roman" w:hAnsi="Times New Roman"/>
          <w:sz w:val="26"/>
          <w:szCs w:val="26"/>
        </w:rPr>
        <w:t>)</w:t>
      </w:r>
    </w:p>
    <w:p w:rsidR="001778FA" w:rsidRPr="009A439C" w:rsidRDefault="001778FA" w:rsidP="009A439C">
      <w:pPr>
        <w:ind w:firstLine="720"/>
        <w:jc w:val="both"/>
        <w:rPr>
          <w:bCs/>
          <w:sz w:val="26"/>
          <w:szCs w:val="26"/>
        </w:rPr>
      </w:pPr>
      <w:r w:rsidRPr="009A439C">
        <w:rPr>
          <w:bCs/>
          <w:sz w:val="26"/>
          <w:szCs w:val="26"/>
        </w:rPr>
        <w:t>Согласно «Перечня ООПТ федерального значения, находящихся в ведении Минприроды России» (письмо №15-47/10213 от 30.04.2020) на территории проектируемого строительства и прилегающей территории отсутствуют ООПТ федерального значения.</w:t>
      </w:r>
    </w:p>
    <w:p w:rsidR="001778FA" w:rsidRPr="009A439C" w:rsidRDefault="001778FA" w:rsidP="009A439C">
      <w:pPr>
        <w:shd w:val="clear" w:color="auto" w:fill="FFFFFF" w:themeFill="background1"/>
        <w:ind w:firstLine="720"/>
        <w:jc w:val="both"/>
        <w:rPr>
          <w:bCs/>
          <w:sz w:val="26"/>
          <w:szCs w:val="26"/>
        </w:rPr>
      </w:pPr>
      <w:proofErr w:type="gramStart"/>
      <w:r w:rsidRPr="009A439C">
        <w:rPr>
          <w:bCs/>
          <w:sz w:val="26"/>
          <w:szCs w:val="26"/>
        </w:rPr>
        <w:t>Согласно письма</w:t>
      </w:r>
      <w:proofErr w:type="gramEnd"/>
      <w:r w:rsidRPr="009A439C">
        <w:rPr>
          <w:bCs/>
          <w:sz w:val="26"/>
          <w:szCs w:val="26"/>
        </w:rPr>
        <w:t xml:space="preserve"> Администрации Сергиевского района № 3304 от 08.09.2021 г. на территории проектируемого строительства ООПТ местного значения отсутствуют.</w:t>
      </w:r>
    </w:p>
    <w:p w:rsidR="00D653B3" w:rsidRPr="009A439C" w:rsidRDefault="00D653B3" w:rsidP="009A439C">
      <w:pPr>
        <w:tabs>
          <w:tab w:val="left" w:pos="1038"/>
        </w:tabs>
        <w:suppressAutoHyphens w:val="0"/>
        <w:jc w:val="both"/>
        <w:rPr>
          <w:sz w:val="26"/>
          <w:szCs w:val="26"/>
          <w:lang w:eastAsia="ja-JP"/>
        </w:rPr>
      </w:pPr>
    </w:p>
    <w:p w:rsidR="000256E8" w:rsidRPr="009A439C" w:rsidRDefault="00BD5DDC" w:rsidP="009A439C">
      <w:pPr>
        <w:pStyle w:val="1"/>
        <w:rPr>
          <w:sz w:val="26"/>
          <w:szCs w:val="26"/>
        </w:rPr>
      </w:pPr>
      <w:r w:rsidRPr="009A439C">
        <w:rPr>
          <w:sz w:val="26"/>
          <w:szCs w:val="26"/>
        </w:rPr>
        <w:t>8</w:t>
      </w:r>
      <w:r w:rsidR="000256E8" w:rsidRPr="009A439C">
        <w:rPr>
          <w:sz w:val="26"/>
          <w:szCs w:val="26"/>
        </w:rPr>
        <w:t xml:space="preserve">. </w:t>
      </w:r>
      <w:r w:rsidRPr="009A439C">
        <w:rPr>
          <w:sz w:val="26"/>
          <w:szCs w:val="26"/>
        </w:rPr>
        <w:t>Информация о необходимости осуществления мероприятий по охране окружающей среды</w:t>
      </w:r>
    </w:p>
    <w:p w:rsidR="00B42F11" w:rsidRPr="009A439C" w:rsidRDefault="00B42F11" w:rsidP="009A439C">
      <w:pPr>
        <w:pStyle w:val="af7"/>
        <w:spacing w:before="0"/>
        <w:ind w:firstLine="709"/>
        <w:jc w:val="center"/>
        <w:rPr>
          <w:rFonts w:ascii="Times New Roman" w:hAnsi="Times New Roman"/>
          <w:b/>
          <w:sz w:val="26"/>
          <w:szCs w:val="26"/>
        </w:rPr>
      </w:pP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 xml:space="preserve">В период проведения </w:t>
      </w:r>
      <w:r w:rsidRPr="009A439C">
        <w:rPr>
          <w:rFonts w:ascii="Times New Roman" w:hAnsi="Times New Roman"/>
          <w:i/>
          <w:sz w:val="26"/>
          <w:szCs w:val="26"/>
        </w:rPr>
        <w:t>строительно-монтажных работ</w:t>
      </w:r>
      <w:r w:rsidRPr="009A439C">
        <w:rPr>
          <w:rFonts w:ascii="Times New Roman" w:hAnsi="Times New Roman"/>
          <w:sz w:val="26"/>
          <w:szCs w:val="26"/>
        </w:rPr>
        <w:t xml:space="preserve"> воздействие планируемого объекта на атмосферный воздух происходит </w:t>
      </w:r>
      <w:proofErr w:type="gramStart"/>
      <w:r w:rsidRPr="009A439C">
        <w:rPr>
          <w:rFonts w:ascii="Times New Roman" w:hAnsi="Times New Roman"/>
          <w:sz w:val="26"/>
          <w:szCs w:val="26"/>
        </w:rPr>
        <w:t>при</w:t>
      </w:r>
      <w:proofErr w:type="gramEnd"/>
      <w:r w:rsidRPr="009A439C">
        <w:rPr>
          <w:rFonts w:ascii="Times New Roman" w:hAnsi="Times New Roman"/>
          <w:sz w:val="26"/>
          <w:szCs w:val="26"/>
        </w:rPr>
        <w:t>:</w:t>
      </w:r>
    </w:p>
    <w:p w:rsidR="00193B5F" w:rsidRPr="009A439C" w:rsidRDefault="00193B5F" w:rsidP="009A439C">
      <w:pPr>
        <w:pStyle w:val="a0"/>
        <w:rPr>
          <w:rFonts w:ascii="Times New Roman" w:hAnsi="Times New Roman"/>
          <w:sz w:val="26"/>
          <w:szCs w:val="26"/>
        </w:rPr>
      </w:pPr>
      <w:r w:rsidRPr="009A439C">
        <w:rPr>
          <w:rFonts w:ascii="Times New Roman" w:hAnsi="Times New Roman"/>
          <w:sz w:val="26"/>
          <w:szCs w:val="26"/>
        </w:rPr>
        <w:t>работе автотранспорта и строительной техники;</w:t>
      </w:r>
    </w:p>
    <w:p w:rsidR="00193B5F" w:rsidRPr="009A439C" w:rsidRDefault="00193B5F" w:rsidP="009A439C">
      <w:pPr>
        <w:pStyle w:val="a0"/>
        <w:rPr>
          <w:rFonts w:ascii="Times New Roman" w:hAnsi="Times New Roman"/>
          <w:sz w:val="26"/>
          <w:szCs w:val="26"/>
        </w:rPr>
      </w:pPr>
      <w:r w:rsidRPr="009A439C">
        <w:rPr>
          <w:rFonts w:ascii="Times New Roman" w:hAnsi="Times New Roman"/>
          <w:sz w:val="26"/>
          <w:szCs w:val="26"/>
        </w:rPr>
        <w:t xml:space="preserve">заправке </w:t>
      </w:r>
      <w:proofErr w:type="gramStart"/>
      <w:r w:rsidRPr="009A439C">
        <w:rPr>
          <w:rFonts w:ascii="Times New Roman" w:hAnsi="Times New Roman"/>
          <w:sz w:val="26"/>
          <w:szCs w:val="26"/>
        </w:rPr>
        <w:t>топливом</w:t>
      </w:r>
      <w:proofErr w:type="gramEnd"/>
      <w:r w:rsidRPr="009A439C">
        <w:rPr>
          <w:rFonts w:ascii="Times New Roman" w:hAnsi="Times New Roman"/>
          <w:sz w:val="26"/>
          <w:szCs w:val="26"/>
        </w:rPr>
        <w:t xml:space="preserve"> а/м и спецтехники;</w:t>
      </w:r>
    </w:p>
    <w:p w:rsidR="00193B5F" w:rsidRPr="009A439C" w:rsidRDefault="00193B5F" w:rsidP="009A439C">
      <w:pPr>
        <w:pStyle w:val="a0"/>
        <w:rPr>
          <w:rFonts w:ascii="Times New Roman" w:hAnsi="Times New Roman"/>
          <w:sz w:val="26"/>
          <w:szCs w:val="26"/>
        </w:rPr>
      </w:pPr>
      <w:r w:rsidRPr="009A439C">
        <w:rPr>
          <w:rFonts w:ascii="Times New Roman" w:hAnsi="Times New Roman"/>
          <w:sz w:val="26"/>
          <w:szCs w:val="26"/>
        </w:rPr>
        <w:t>разгрузке сыпучих инертных материалов (песок, гравий, щебень).</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 xml:space="preserve">Данные источники являются неорганизованными. Организованным источником </w:t>
      </w:r>
      <w:proofErr w:type="spellStart"/>
      <w:r w:rsidRPr="009A439C">
        <w:rPr>
          <w:rFonts w:ascii="Times New Roman" w:hAnsi="Times New Roman"/>
          <w:sz w:val="26"/>
          <w:szCs w:val="26"/>
        </w:rPr>
        <w:t>являтся</w:t>
      </w:r>
      <w:proofErr w:type="spellEnd"/>
      <w:r w:rsidRPr="009A439C">
        <w:rPr>
          <w:rFonts w:ascii="Times New Roman" w:hAnsi="Times New Roman"/>
          <w:sz w:val="26"/>
          <w:szCs w:val="26"/>
        </w:rPr>
        <w:t xml:space="preserve"> ДЭС.</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Выбросы загрязняющих веществ от автотранспорта, спецтехники и строительных машин связаны с выделением продуктов сгорания двигателей внутреннего сгорания: оксида углерода, оксида и диоксида азота, диоксида серы, сажи, бензина, дизельного топлива (</w:t>
      </w:r>
      <w:r w:rsidRPr="009A439C">
        <w:rPr>
          <w:rFonts w:ascii="Times New Roman" w:hAnsi="Times New Roman"/>
          <w:i/>
          <w:sz w:val="26"/>
          <w:szCs w:val="26"/>
        </w:rPr>
        <w:t>ИЗА 6501, 6502</w:t>
      </w:r>
      <w:r w:rsidRPr="009A439C">
        <w:rPr>
          <w:rFonts w:ascii="Times New Roman" w:hAnsi="Times New Roman"/>
          <w:sz w:val="26"/>
          <w:szCs w:val="26"/>
        </w:rPr>
        <w:t>).</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Проведение земляных работ и пересыпка инертных строительных материалов сопровождается поступлением в атмосферу пыли неорганической различного состава (</w:t>
      </w:r>
      <w:r w:rsidRPr="009A439C">
        <w:rPr>
          <w:rFonts w:ascii="Times New Roman" w:hAnsi="Times New Roman"/>
          <w:i/>
          <w:sz w:val="26"/>
          <w:szCs w:val="26"/>
        </w:rPr>
        <w:t>ИЗА 6503</w:t>
      </w:r>
      <w:r w:rsidRPr="009A439C">
        <w:rPr>
          <w:rFonts w:ascii="Times New Roman" w:hAnsi="Times New Roman"/>
          <w:sz w:val="26"/>
          <w:szCs w:val="26"/>
        </w:rPr>
        <w:t>).</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В процессе заправки спецтехники дизельным топливом в атмосферу происходит выделение в атмосферу сероводорода и углеводородов предельных С12-С19 (</w:t>
      </w:r>
      <w:r w:rsidRPr="009A439C">
        <w:rPr>
          <w:rFonts w:ascii="Times New Roman" w:hAnsi="Times New Roman"/>
          <w:i/>
          <w:sz w:val="26"/>
          <w:szCs w:val="26"/>
        </w:rPr>
        <w:t>ИЗА 6504</w:t>
      </w:r>
      <w:r w:rsidRPr="009A439C">
        <w:rPr>
          <w:rFonts w:ascii="Times New Roman" w:hAnsi="Times New Roman"/>
          <w:sz w:val="26"/>
          <w:szCs w:val="26"/>
        </w:rPr>
        <w:t>).</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napToGrid w:val="0"/>
          <w:sz w:val="26"/>
          <w:szCs w:val="26"/>
        </w:rPr>
        <w:t xml:space="preserve">Источником организованных выбросов является </w:t>
      </w:r>
      <w:r w:rsidRPr="009A439C">
        <w:rPr>
          <w:rFonts w:ascii="Times New Roman" w:hAnsi="Times New Roman"/>
          <w:sz w:val="26"/>
          <w:szCs w:val="26"/>
        </w:rPr>
        <w:t>передвижная электростанция АД</w:t>
      </w:r>
      <w:r w:rsidRPr="009A439C">
        <w:rPr>
          <w:rFonts w:ascii="Times New Roman" w:hAnsi="Times New Roman"/>
          <w:sz w:val="26"/>
          <w:szCs w:val="26"/>
        </w:rPr>
        <w:noBreakHyphen/>
        <w:t>60 </w:t>
      </w:r>
      <w:proofErr w:type="gramStart"/>
      <w:r w:rsidRPr="009A439C">
        <w:rPr>
          <w:rFonts w:ascii="Times New Roman" w:hAnsi="Times New Roman"/>
          <w:sz w:val="26"/>
          <w:szCs w:val="26"/>
        </w:rPr>
        <w:t>С</w:t>
      </w:r>
      <w:r w:rsidRPr="009A439C">
        <w:rPr>
          <w:rFonts w:ascii="Times New Roman" w:hAnsi="Times New Roman"/>
          <w:sz w:val="26"/>
          <w:szCs w:val="26"/>
        </w:rPr>
        <w:noBreakHyphen/>
        <w:t>Р</w:t>
      </w:r>
      <w:proofErr w:type="gramEnd"/>
      <w:r w:rsidRPr="009A439C">
        <w:rPr>
          <w:rFonts w:ascii="Times New Roman" w:hAnsi="Times New Roman"/>
          <w:snapToGrid w:val="0"/>
          <w:sz w:val="26"/>
          <w:szCs w:val="26"/>
        </w:rPr>
        <w:t xml:space="preserve">. При сжигании дизельного топлива в атмосферу происходи выделение оксида и диоксида азота, оксида углерода, диоксида серы, сажи, керосина, формальдегида и </w:t>
      </w:r>
      <w:proofErr w:type="spellStart"/>
      <w:r w:rsidRPr="009A439C">
        <w:rPr>
          <w:rFonts w:ascii="Times New Roman" w:hAnsi="Times New Roman"/>
          <w:snapToGrid w:val="0"/>
          <w:sz w:val="26"/>
          <w:szCs w:val="26"/>
        </w:rPr>
        <w:t>бен</w:t>
      </w:r>
      <w:proofErr w:type="gramStart"/>
      <w:r w:rsidRPr="009A439C">
        <w:rPr>
          <w:rFonts w:ascii="Times New Roman" w:hAnsi="Times New Roman"/>
          <w:snapToGrid w:val="0"/>
          <w:sz w:val="26"/>
          <w:szCs w:val="26"/>
        </w:rPr>
        <w:t>з</w:t>
      </w:r>
      <w:proofErr w:type="spellEnd"/>
      <w:r w:rsidRPr="009A439C">
        <w:rPr>
          <w:rFonts w:ascii="Times New Roman" w:hAnsi="Times New Roman"/>
          <w:snapToGrid w:val="0"/>
          <w:sz w:val="26"/>
          <w:szCs w:val="26"/>
        </w:rPr>
        <w:t>(</w:t>
      </w:r>
      <w:proofErr w:type="gramEnd"/>
      <w:r w:rsidRPr="009A439C">
        <w:rPr>
          <w:rFonts w:ascii="Times New Roman" w:hAnsi="Times New Roman"/>
          <w:snapToGrid w:val="0"/>
          <w:sz w:val="26"/>
          <w:szCs w:val="26"/>
        </w:rPr>
        <w:t>а)</w:t>
      </w:r>
      <w:proofErr w:type="spellStart"/>
      <w:r w:rsidRPr="009A439C">
        <w:rPr>
          <w:rFonts w:ascii="Times New Roman" w:hAnsi="Times New Roman"/>
          <w:snapToGrid w:val="0"/>
          <w:sz w:val="26"/>
          <w:szCs w:val="26"/>
        </w:rPr>
        <w:t>пирена</w:t>
      </w:r>
      <w:proofErr w:type="spellEnd"/>
      <w:r w:rsidRPr="009A439C">
        <w:rPr>
          <w:rFonts w:ascii="Times New Roman" w:hAnsi="Times New Roman"/>
          <w:snapToGrid w:val="0"/>
          <w:sz w:val="26"/>
          <w:szCs w:val="26"/>
        </w:rPr>
        <w:t xml:space="preserve"> (</w:t>
      </w:r>
      <w:r w:rsidRPr="009A439C">
        <w:rPr>
          <w:rFonts w:ascii="Times New Roman" w:hAnsi="Times New Roman"/>
          <w:i/>
          <w:snapToGrid w:val="0"/>
          <w:sz w:val="26"/>
          <w:szCs w:val="26"/>
        </w:rPr>
        <w:t>ИЗА 5501</w:t>
      </w:r>
      <w:r w:rsidRPr="009A439C">
        <w:rPr>
          <w:rFonts w:ascii="Times New Roman" w:hAnsi="Times New Roman"/>
          <w:snapToGrid w:val="0"/>
          <w:sz w:val="26"/>
          <w:szCs w:val="26"/>
        </w:rPr>
        <w:t>).</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 xml:space="preserve">Расчет выбросов загрязняющих веществ от выявленных источников проведен по утвержденным методикам с использованием специализированных программ фирмы «Интеграл». </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Потребность в строительных машинах и механизмах определена в целом по строительству на максимально загруженный год на основании физических объемов работ, эксплуатационной производительности машин и механизмов, принятых темпов работ и в соответствии с исходными данными подрядчика.</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Общая продолжительность строительства проектируемого объекта 1,0 месяц.</w:t>
      </w:r>
    </w:p>
    <w:p w:rsidR="00193B5F" w:rsidRPr="009A439C" w:rsidRDefault="00193B5F"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lastRenderedPageBreak/>
        <w:t>Выбросы загрязняющих веществ в период строительства объекта приведены в таблице .4.1. Расчеты выбросов загрязняющих веще</w:t>
      </w:r>
      <w:proofErr w:type="gramStart"/>
      <w:r w:rsidRPr="009A439C">
        <w:rPr>
          <w:rFonts w:ascii="Times New Roman" w:hAnsi="Times New Roman"/>
          <w:sz w:val="26"/>
          <w:szCs w:val="26"/>
        </w:rPr>
        <w:t>ств пр</w:t>
      </w:r>
      <w:proofErr w:type="gramEnd"/>
      <w:r w:rsidRPr="009A439C">
        <w:rPr>
          <w:rFonts w:ascii="Times New Roman" w:hAnsi="Times New Roman"/>
          <w:sz w:val="26"/>
          <w:szCs w:val="26"/>
        </w:rPr>
        <w:t>иведены в приложении А.</w:t>
      </w:r>
    </w:p>
    <w:p w:rsidR="00193B5F" w:rsidRPr="009A439C" w:rsidRDefault="00193B5F" w:rsidP="009A439C">
      <w:pPr>
        <w:pStyle w:val="afff4"/>
        <w:shd w:val="clear" w:color="auto" w:fill="FFFFFF" w:themeFill="background1"/>
        <w:spacing w:before="0" w:after="0"/>
        <w:outlineLvl w:val="4"/>
        <w:rPr>
          <w:rFonts w:ascii="Times New Roman" w:hAnsi="Times New Roman"/>
          <w:sz w:val="26"/>
          <w:szCs w:val="26"/>
        </w:rPr>
      </w:pPr>
      <w:r w:rsidRPr="009A439C">
        <w:rPr>
          <w:rFonts w:ascii="Times New Roman" w:hAnsi="Times New Roman"/>
          <w:sz w:val="26"/>
          <w:szCs w:val="26"/>
        </w:rPr>
        <w:t xml:space="preserve">Таблица </w:t>
      </w:r>
      <w:r w:rsidRPr="009A439C">
        <w:rPr>
          <w:rFonts w:ascii="Times New Roman" w:hAnsi="Times New Roman"/>
          <w:sz w:val="26"/>
          <w:szCs w:val="26"/>
        </w:rPr>
        <w:fldChar w:fldCharType="begin"/>
      </w:r>
      <w:r w:rsidRPr="009A439C">
        <w:rPr>
          <w:rFonts w:ascii="Times New Roman" w:hAnsi="Times New Roman"/>
          <w:sz w:val="26"/>
          <w:szCs w:val="26"/>
        </w:rPr>
        <w:instrText xml:space="preserve"> STYLEREF 1 \s </w:instrText>
      </w:r>
      <w:r w:rsidRPr="009A439C">
        <w:rPr>
          <w:rFonts w:ascii="Times New Roman" w:hAnsi="Times New Roman"/>
          <w:sz w:val="26"/>
          <w:szCs w:val="26"/>
        </w:rPr>
        <w:fldChar w:fldCharType="separate"/>
      </w:r>
      <w:r w:rsidRPr="009A439C">
        <w:rPr>
          <w:rFonts w:ascii="Times New Roman" w:hAnsi="Times New Roman"/>
          <w:noProof/>
          <w:sz w:val="26"/>
          <w:szCs w:val="26"/>
        </w:rPr>
        <w:t>4</w:t>
      </w:r>
      <w:r w:rsidRPr="009A439C">
        <w:rPr>
          <w:rFonts w:ascii="Times New Roman" w:hAnsi="Times New Roman"/>
          <w:noProof/>
          <w:sz w:val="26"/>
          <w:szCs w:val="26"/>
        </w:rPr>
        <w:fldChar w:fldCharType="end"/>
      </w:r>
      <w:r w:rsidRPr="009A439C">
        <w:rPr>
          <w:rFonts w:ascii="Times New Roman" w:hAnsi="Times New Roman"/>
          <w:sz w:val="26"/>
          <w:szCs w:val="26"/>
        </w:rPr>
        <w:t>.</w:t>
      </w:r>
      <w:r w:rsidRPr="009A439C">
        <w:rPr>
          <w:rFonts w:ascii="Times New Roman" w:hAnsi="Times New Roman"/>
          <w:sz w:val="26"/>
          <w:szCs w:val="26"/>
        </w:rPr>
        <w:fldChar w:fldCharType="begin"/>
      </w:r>
      <w:r w:rsidRPr="009A439C">
        <w:rPr>
          <w:rFonts w:ascii="Times New Roman" w:hAnsi="Times New Roman"/>
          <w:sz w:val="26"/>
          <w:szCs w:val="26"/>
        </w:rPr>
        <w:instrText xml:space="preserve"> SEQ Таблица \* ARABIC \s 1 </w:instrText>
      </w:r>
      <w:r w:rsidRPr="009A439C">
        <w:rPr>
          <w:rFonts w:ascii="Times New Roman" w:hAnsi="Times New Roman"/>
          <w:sz w:val="26"/>
          <w:szCs w:val="26"/>
        </w:rPr>
        <w:fldChar w:fldCharType="separate"/>
      </w:r>
      <w:r w:rsidRPr="009A439C">
        <w:rPr>
          <w:rFonts w:ascii="Times New Roman" w:hAnsi="Times New Roman"/>
          <w:noProof/>
          <w:sz w:val="26"/>
          <w:szCs w:val="26"/>
        </w:rPr>
        <w:t>1</w:t>
      </w:r>
      <w:r w:rsidRPr="009A439C">
        <w:rPr>
          <w:rFonts w:ascii="Times New Roman" w:hAnsi="Times New Roman"/>
          <w:noProof/>
          <w:sz w:val="26"/>
          <w:szCs w:val="26"/>
        </w:rPr>
        <w:fldChar w:fldCharType="end"/>
      </w:r>
      <w:r w:rsidRPr="009A439C">
        <w:rPr>
          <w:rFonts w:ascii="Times New Roman" w:hAnsi="Times New Roman"/>
          <w:sz w:val="26"/>
          <w:szCs w:val="26"/>
        </w:rPr>
        <w:t xml:space="preserve"> - Выбросы загрязняющих веществ в атмосферный воздух в период проведения строительных работ </w:t>
      </w:r>
    </w:p>
    <w:tbl>
      <w:tblPr>
        <w:tblW w:w="9677" w:type="dxa"/>
        <w:tblInd w:w="15" w:type="dxa"/>
        <w:tblLayout w:type="fixed"/>
        <w:tblCellMar>
          <w:left w:w="15" w:type="dxa"/>
          <w:right w:w="15" w:type="dxa"/>
        </w:tblCellMar>
        <w:tblLook w:val="0000" w:firstRow="0" w:lastRow="0" w:firstColumn="0" w:lastColumn="0" w:noHBand="0" w:noVBand="0"/>
      </w:tblPr>
      <w:tblGrid>
        <w:gridCol w:w="734"/>
        <w:gridCol w:w="3519"/>
        <w:gridCol w:w="1014"/>
        <w:gridCol w:w="1204"/>
        <w:gridCol w:w="798"/>
        <w:gridCol w:w="1204"/>
        <w:gridCol w:w="1204"/>
      </w:tblGrid>
      <w:tr w:rsidR="00193B5F" w:rsidRPr="009A439C" w:rsidTr="009A439C">
        <w:trPr>
          <w:trHeight w:hRule="exact" w:val="508"/>
        </w:trPr>
        <w:tc>
          <w:tcPr>
            <w:tcW w:w="4253" w:type="dxa"/>
            <w:gridSpan w:val="2"/>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Загрязняющее вещество</w:t>
            </w:r>
          </w:p>
        </w:tc>
        <w:tc>
          <w:tcPr>
            <w:tcW w:w="1014" w:type="dxa"/>
            <w:vMerge w:val="restart"/>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Используемый критерий</w:t>
            </w:r>
          </w:p>
        </w:tc>
        <w:tc>
          <w:tcPr>
            <w:tcW w:w="1204" w:type="dxa"/>
            <w:vMerge w:val="restart"/>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Значение критерия мг/м3</w:t>
            </w:r>
          </w:p>
        </w:tc>
        <w:tc>
          <w:tcPr>
            <w:tcW w:w="798" w:type="dxa"/>
            <w:vMerge w:val="restart"/>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 xml:space="preserve">Класс </w:t>
            </w:r>
            <w:proofErr w:type="spellStart"/>
            <w:r w:rsidRPr="009A439C">
              <w:rPr>
                <w:bCs/>
                <w:sz w:val="22"/>
                <w:szCs w:val="22"/>
              </w:rPr>
              <w:t>опа</w:t>
            </w:r>
            <w:proofErr w:type="gramStart"/>
            <w:r w:rsidRPr="009A439C">
              <w:rPr>
                <w:bCs/>
                <w:sz w:val="22"/>
                <w:szCs w:val="22"/>
              </w:rPr>
              <w:t>с</w:t>
            </w:r>
            <w:proofErr w:type="spellEnd"/>
            <w:r w:rsidRPr="009A439C">
              <w:rPr>
                <w:bCs/>
                <w:sz w:val="22"/>
                <w:szCs w:val="22"/>
              </w:rPr>
              <w:t>-</w:t>
            </w:r>
            <w:proofErr w:type="gramEnd"/>
            <w:r w:rsidRPr="009A439C">
              <w:rPr>
                <w:bCs/>
                <w:sz w:val="22"/>
                <w:szCs w:val="22"/>
              </w:rPr>
              <w:br/>
            </w:r>
            <w:proofErr w:type="spellStart"/>
            <w:r w:rsidRPr="009A439C">
              <w:rPr>
                <w:bCs/>
                <w:sz w:val="22"/>
                <w:szCs w:val="22"/>
              </w:rPr>
              <w:t>ности</w:t>
            </w:r>
            <w:proofErr w:type="spellEnd"/>
          </w:p>
        </w:tc>
        <w:tc>
          <w:tcPr>
            <w:tcW w:w="2408" w:type="dxa"/>
            <w:gridSpan w:val="2"/>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Суммарный выброс вещества</w:t>
            </w:r>
          </w:p>
        </w:tc>
      </w:tr>
      <w:tr w:rsidR="00193B5F" w:rsidRPr="009A439C" w:rsidTr="009A439C">
        <w:trPr>
          <w:trHeight w:hRule="exact" w:val="493"/>
        </w:trPr>
        <w:tc>
          <w:tcPr>
            <w:tcW w:w="73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код</w:t>
            </w:r>
          </w:p>
        </w:tc>
        <w:tc>
          <w:tcPr>
            <w:tcW w:w="3519"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наименование</w:t>
            </w:r>
          </w:p>
        </w:tc>
        <w:tc>
          <w:tcPr>
            <w:tcW w:w="1014" w:type="dxa"/>
            <w:vMerge/>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jc w:val="center"/>
              <w:rPr>
                <w:bCs/>
                <w:sz w:val="22"/>
                <w:szCs w:val="22"/>
              </w:rPr>
            </w:pPr>
          </w:p>
        </w:tc>
        <w:tc>
          <w:tcPr>
            <w:tcW w:w="1204" w:type="dxa"/>
            <w:vMerge/>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jc w:val="center"/>
              <w:rPr>
                <w:bCs/>
                <w:sz w:val="22"/>
                <w:szCs w:val="22"/>
              </w:rPr>
            </w:pPr>
          </w:p>
        </w:tc>
        <w:tc>
          <w:tcPr>
            <w:tcW w:w="798" w:type="dxa"/>
            <w:vMerge/>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jc w:val="center"/>
              <w:rPr>
                <w:bCs/>
                <w:sz w:val="22"/>
                <w:szCs w:val="22"/>
              </w:rPr>
            </w:pP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proofErr w:type="gramStart"/>
            <w:r w:rsidRPr="009A439C">
              <w:rPr>
                <w:bCs/>
                <w:sz w:val="22"/>
                <w:szCs w:val="22"/>
              </w:rPr>
              <w:t>г</w:t>
            </w:r>
            <w:proofErr w:type="gramEnd"/>
            <w:r w:rsidRPr="009A439C">
              <w:rPr>
                <w:bCs/>
                <w:sz w:val="22"/>
                <w:szCs w:val="22"/>
              </w:rPr>
              <w:t>/с</w:t>
            </w: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т/год</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1</w:t>
            </w:r>
          </w:p>
        </w:tc>
        <w:tc>
          <w:tcPr>
            <w:tcW w:w="3519"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2</w:t>
            </w:r>
          </w:p>
        </w:tc>
        <w:tc>
          <w:tcPr>
            <w:tcW w:w="101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3</w:t>
            </w: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4</w:t>
            </w:r>
          </w:p>
        </w:tc>
        <w:tc>
          <w:tcPr>
            <w:tcW w:w="798"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5</w:t>
            </w: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6</w:t>
            </w: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7</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0301</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Азота диоксид (Двуокись азота; пероксид азота)</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0,20000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0,1907508</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0,2936920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0304</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Азот (II) оксид (Азот </w:t>
            </w:r>
            <w:proofErr w:type="spellStart"/>
            <w:r w:rsidRPr="009A439C">
              <w:rPr>
                <w:bCs/>
                <w:sz w:val="22"/>
                <w:szCs w:val="22"/>
              </w:rPr>
              <w:t>монооксид</w:t>
            </w:r>
            <w:proofErr w:type="spellEnd"/>
            <w:r w:rsidRPr="009A439C">
              <w:rPr>
                <w:bCs/>
                <w:sz w:val="22"/>
                <w:szCs w:val="22"/>
              </w:rPr>
              <w:t>)</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0,40000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0,0309970</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0,0477250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0328</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Углерод (Пигмент черный)</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0,15000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0,0227239</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0,0506340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0330</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Сера диоксид</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0,50000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0,0249161</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0,0369750</w:t>
            </w:r>
          </w:p>
        </w:tc>
      </w:tr>
      <w:tr w:rsidR="00193B5F" w:rsidRPr="009A439C" w:rsidTr="009A439C">
        <w:trPr>
          <w:trHeight w:hRule="exact" w:val="493"/>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0333</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proofErr w:type="spellStart"/>
            <w:r w:rsidRPr="009A439C">
              <w:rPr>
                <w:bCs/>
                <w:sz w:val="22"/>
                <w:szCs w:val="22"/>
              </w:rPr>
              <w:t>Дигидросульфид</w:t>
            </w:r>
            <w:proofErr w:type="spellEnd"/>
            <w:r w:rsidRPr="009A439C">
              <w:rPr>
                <w:bCs/>
                <w:sz w:val="22"/>
                <w:szCs w:val="22"/>
              </w:rPr>
              <w:t xml:space="preserve"> (Водород сернистый, </w:t>
            </w:r>
            <w:proofErr w:type="spellStart"/>
            <w:r w:rsidRPr="009A439C">
              <w:rPr>
                <w:bCs/>
                <w:sz w:val="22"/>
                <w:szCs w:val="22"/>
              </w:rPr>
              <w:t>дигидросульфид</w:t>
            </w:r>
            <w:proofErr w:type="spellEnd"/>
            <w:r w:rsidRPr="009A439C">
              <w:rPr>
                <w:bCs/>
                <w:sz w:val="22"/>
                <w:szCs w:val="22"/>
              </w:rPr>
              <w:t>, гидросульфид)</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0,00800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2</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0,0000020</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0,0000010</w:t>
            </w:r>
          </w:p>
        </w:tc>
      </w:tr>
      <w:tr w:rsidR="00193B5F" w:rsidRPr="009A439C" w:rsidTr="009A439C">
        <w:trPr>
          <w:trHeight w:hRule="exact" w:val="493"/>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0337</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Углерода оксид (Углерод окись; углерод </w:t>
            </w:r>
            <w:proofErr w:type="spellStart"/>
            <w:r w:rsidRPr="009A439C">
              <w:rPr>
                <w:bCs/>
                <w:sz w:val="22"/>
                <w:szCs w:val="22"/>
              </w:rPr>
              <w:t>моноокись</w:t>
            </w:r>
            <w:proofErr w:type="spellEnd"/>
            <w:r w:rsidRPr="009A439C">
              <w:rPr>
                <w:bCs/>
                <w:sz w:val="22"/>
                <w:szCs w:val="22"/>
              </w:rPr>
              <w:t>; угарный газ)</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5,00000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4</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0,1772917</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0,2771480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0703</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proofErr w:type="spellStart"/>
            <w:proofErr w:type="gramStart"/>
            <w:r w:rsidRPr="009A439C">
              <w:rPr>
                <w:bCs/>
                <w:sz w:val="22"/>
                <w:szCs w:val="22"/>
              </w:rPr>
              <w:t>Бенз</w:t>
            </w:r>
            <w:proofErr w:type="spellEnd"/>
            <w:proofErr w:type="gramEnd"/>
            <w:r w:rsidRPr="009A439C">
              <w:rPr>
                <w:bCs/>
                <w:sz w:val="22"/>
                <w:szCs w:val="22"/>
              </w:rPr>
              <w:t>/а/</w:t>
            </w:r>
            <w:proofErr w:type="spellStart"/>
            <w:r w:rsidRPr="009A439C">
              <w:rPr>
                <w:bCs/>
                <w:sz w:val="22"/>
                <w:szCs w:val="22"/>
              </w:rPr>
              <w:t>пирен</w:t>
            </w:r>
            <w:proofErr w:type="spellEnd"/>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с/с</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1,00e-06</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1</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0,0000002</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0,0000001</w:t>
            </w:r>
          </w:p>
        </w:tc>
      </w:tr>
      <w:tr w:rsidR="00193B5F" w:rsidRPr="009A439C" w:rsidTr="009A439C">
        <w:trPr>
          <w:trHeight w:hRule="exact" w:val="493"/>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1325</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Формальдегид (Муравьиный альдегид, </w:t>
            </w:r>
            <w:proofErr w:type="spellStart"/>
            <w:r w:rsidRPr="009A439C">
              <w:rPr>
                <w:bCs/>
                <w:sz w:val="22"/>
                <w:szCs w:val="22"/>
              </w:rPr>
              <w:t>оксометан</w:t>
            </w:r>
            <w:proofErr w:type="spellEnd"/>
            <w:r w:rsidRPr="009A439C">
              <w:rPr>
                <w:bCs/>
                <w:sz w:val="22"/>
                <w:szCs w:val="22"/>
              </w:rPr>
              <w:t xml:space="preserve">, </w:t>
            </w:r>
            <w:proofErr w:type="spellStart"/>
            <w:r w:rsidRPr="009A439C">
              <w:rPr>
                <w:bCs/>
                <w:sz w:val="22"/>
                <w:szCs w:val="22"/>
              </w:rPr>
              <w:t>метиленоксид</w:t>
            </w:r>
            <w:proofErr w:type="spellEnd"/>
            <w:r w:rsidRPr="009A439C">
              <w:rPr>
                <w:bCs/>
                <w:sz w:val="22"/>
                <w:szCs w:val="22"/>
              </w:rPr>
              <w:t>)</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0,05000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2</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0,0025000</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0,0014880</w:t>
            </w:r>
          </w:p>
        </w:tc>
      </w:tr>
      <w:tr w:rsidR="00193B5F" w:rsidRPr="009A439C" w:rsidTr="009A439C">
        <w:trPr>
          <w:trHeight w:hRule="exact" w:val="493"/>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2704</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Бензин (нефтяной, малосернистый) (в пересчете на углерод)</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5,00000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4</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0,0006889</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0,0000410</w:t>
            </w:r>
          </w:p>
        </w:tc>
      </w:tr>
      <w:tr w:rsidR="00193B5F" w:rsidRPr="009A439C" w:rsidTr="009A439C">
        <w:trPr>
          <w:trHeight w:hRule="exact" w:val="493"/>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2732</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Керосин (Керосин прямой перегонки; керосин дезодорированный)</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ОБУВ</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1,20000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0,0750750</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0,0955740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2754</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proofErr w:type="spellStart"/>
            <w:r w:rsidRPr="009A439C">
              <w:rPr>
                <w:bCs/>
                <w:sz w:val="22"/>
                <w:szCs w:val="22"/>
              </w:rPr>
              <w:t>Алканы</w:t>
            </w:r>
            <w:proofErr w:type="spellEnd"/>
            <w:r w:rsidRPr="009A439C">
              <w:rPr>
                <w:bCs/>
                <w:sz w:val="22"/>
                <w:szCs w:val="22"/>
              </w:rPr>
              <w:t xml:space="preserve"> C12-19 (в пересчете на С)</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1,00000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4</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0,0006958</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0,0004350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2908</w:t>
            </w:r>
          </w:p>
        </w:tc>
        <w:tc>
          <w:tcPr>
            <w:tcW w:w="3519"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Пыль неорганическая: 70-20% SiO2</w:t>
            </w:r>
          </w:p>
        </w:tc>
        <w:tc>
          <w:tcPr>
            <w:tcW w:w="101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ПДК м/</w:t>
            </w:r>
            <w:proofErr w:type="gramStart"/>
            <w:r w:rsidRPr="009A439C">
              <w:rPr>
                <w:bCs/>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0,30000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bCs/>
                <w:sz w:val="22"/>
                <w:szCs w:val="22"/>
              </w:rPr>
            </w:pPr>
            <w:r w:rsidRPr="009A439C">
              <w:rPr>
                <w:bCs/>
                <w:sz w:val="22"/>
                <w:szCs w:val="22"/>
              </w:rPr>
              <w:t>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0,0565330</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0,0314174</w:t>
            </w:r>
          </w:p>
        </w:tc>
      </w:tr>
      <w:tr w:rsidR="00193B5F" w:rsidRPr="009A439C" w:rsidTr="009A439C">
        <w:trPr>
          <w:trHeight w:hRule="exact" w:val="290"/>
        </w:trPr>
        <w:tc>
          <w:tcPr>
            <w:tcW w:w="7269" w:type="dxa"/>
            <w:gridSpan w:val="5"/>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  Всего веществ</w:t>
            </w:r>
            <w:proofErr w:type="gramStart"/>
            <w:r w:rsidRPr="009A439C">
              <w:rPr>
                <w:bCs/>
                <w:sz w:val="22"/>
                <w:szCs w:val="22"/>
              </w:rPr>
              <w:t xml:space="preserve">        :</w:t>
            </w:r>
            <w:proofErr w:type="gramEnd"/>
            <w:r w:rsidRPr="009A439C">
              <w:rPr>
                <w:bCs/>
                <w:sz w:val="22"/>
                <w:szCs w:val="22"/>
              </w:rPr>
              <w:t xml:space="preserve">           12 </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0,5821744</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0,8351305</w:t>
            </w:r>
          </w:p>
        </w:tc>
      </w:tr>
      <w:tr w:rsidR="00193B5F" w:rsidRPr="009A439C" w:rsidTr="009A439C">
        <w:trPr>
          <w:trHeight w:hRule="exact" w:val="290"/>
        </w:trPr>
        <w:tc>
          <w:tcPr>
            <w:tcW w:w="7269" w:type="dxa"/>
            <w:gridSpan w:val="5"/>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  в том числе твердых</w:t>
            </w:r>
            <w:proofErr w:type="gramStart"/>
            <w:r w:rsidRPr="009A439C">
              <w:rPr>
                <w:bCs/>
                <w:sz w:val="22"/>
                <w:szCs w:val="22"/>
              </w:rPr>
              <w:t xml:space="preserve">  :</w:t>
            </w:r>
            <w:proofErr w:type="gramEnd"/>
            <w:r w:rsidRPr="009A439C">
              <w:rPr>
                <w:bCs/>
                <w:sz w:val="22"/>
                <w:szCs w:val="22"/>
              </w:rPr>
              <w:t xml:space="preserve">     3   </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0,0792571</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0,0820515</w:t>
            </w:r>
          </w:p>
        </w:tc>
      </w:tr>
      <w:tr w:rsidR="00193B5F" w:rsidRPr="009A439C" w:rsidTr="009A439C">
        <w:trPr>
          <w:trHeight w:hRule="exact" w:val="290"/>
        </w:trPr>
        <w:tc>
          <w:tcPr>
            <w:tcW w:w="7269" w:type="dxa"/>
            <w:gridSpan w:val="5"/>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  жидких/газообразных</w:t>
            </w:r>
            <w:proofErr w:type="gramStart"/>
            <w:r w:rsidRPr="009A439C">
              <w:rPr>
                <w:bCs/>
                <w:sz w:val="22"/>
                <w:szCs w:val="22"/>
              </w:rPr>
              <w:t xml:space="preserve">  :</w:t>
            </w:r>
            <w:proofErr w:type="gramEnd"/>
            <w:r w:rsidRPr="009A439C">
              <w:rPr>
                <w:bCs/>
                <w:sz w:val="22"/>
                <w:szCs w:val="22"/>
              </w:rPr>
              <w:t xml:space="preserve">   9   </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0,5029173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bCs/>
                <w:sz w:val="22"/>
                <w:szCs w:val="22"/>
              </w:rPr>
            </w:pPr>
            <w:r w:rsidRPr="009A439C">
              <w:rPr>
                <w:bCs/>
                <w:sz w:val="22"/>
                <w:szCs w:val="22"/>
              </w:rPr>
              <w:t>0,7530790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p>
        </w:tc>
        <w:tc>
          <w:tcPr>
            <w:tcW w:w="8943" w:type="dxa"/>
            <w:gridSpan w:val="6"/>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  Группы веществ, обладающих эффектом комбинированного вредного действия:</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6035</w:t>
            </w:r>
          </w:p>
        </w:tc>
        <w:tc>
          <w:tcPr>
            <w:tcW w:w="8943" w:type="dxa"/>
            <w:gridSpan w:val="6"/>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 (2)  333 1325</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6043</w:t>
            </w:r>
          </w:p>
        </w:tc>
        <w:tc>
          <w:tcPr>
            <w:tcW w:w="8943" w:type="dxa"/>
            <w:gridSpan w:val="6"/>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 (2)  330 333</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6046</w:t>
            </w:r>
          </w:p>
        </w:tc>
        <w:tc>
          <w:tcPr>
            <w:tcW w:w="8943" w:type="dxa"/>
            <w:gridSpan w:val="6"/>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 (2)  337 2908</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6204</w:t>
            </w:r>
          </w:p>
        </w:tc>
        <w:tc>
          <w:tcPr>
            <w:tcW w:w="8943" w:type="dxa"/>
            <w:gridSpan w:val="6"/>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bCs/>
                <w:sz w:val="22"/>
                <w:szCs w:val="22"/>
              </w:rPr>
            </w:pPr>
            <w:r w:rsidRPr="009A439C">
              <w:rPr>
                <w:bCs/>
                <w:sz w:val="22"/>
                <w:szCs w:val="22"/>
              </w:rPr>
              <w:t xml:space="preserve"> (2)  301 330</w:t>
            </w:r>
          </w:p>
        </w:tc>
      </w:tr>
    </w:tbl>
    <w:p w:rsidR="00193B5F" w:rsidRPr="009A439C" w:rsidRDefault="00193B5F" w:rsidP="009A439C">
      <w:pPr>
        <w:shd w:val="clear" w:color="auto" w:fill="FFFFFF" w:themeFill="background1"/>
        <w:rPr>
          <w:bCs/>
          <w:sz w:val="26"/>
          <w:szCs w:val="26"/>
        </w:rPr>
      </w:pP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Источниками выбросов загрязняющих веществ являются двигатели автотранспорта при проезде по проектируемой дороге (</w:t>
      </w:r>
      <w:r w:rsidRPr="009A439C">
        <w:rPr>
          <w:rFonts w:ascii="Times New Roman" w:hAnsi="Times New Roman"/>
          <w:i/>
          <w:sz w:val="26"/>
          <w:szCs w:val="26"/>
        </w:rPr>
        <w:t>ИЗА №6001</w:t>
      </w:r>
      <w:r w:rsidRPr="009A439C">
        <w:rPr>
          <w:rFonts w:ascii="Times New Roman" w:hAnsi="Times New Roman"/>
          <w:sz w:val="26"/>
          <w:szCs w:val="26"/>
        </w:rPr>
        <w:t xml:space="preserve">). Основные загрязняющие вещества: </w:t>
      </w:r>
      <w:r w:rsidRPr="009A439C">
        <w:rPr>
          <w:rFonts w:ascii="Times New Roman" w:hAnsi="Times New Roman"/>
          <w:i/>
          <w:sz w:val="26"/>
          <w:szCs w:val="26"/>
        </w:rPr>
        <w:t>оксид и диоксид азота, сажа, сернистый ангидрид, углерод, углерод оксид, керосин.</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Выбросы загрязняющих веществ в атмосферу при регламентированном режиме работы проектируемого объекта представлены в таблице </w:t>
      </w:r>
      <w:r w:rsidRPr="009A439C">
        <w:rPr>
          <w:rFonts w:ascii="Times New Roman" w:hAnsi="Times New Roman"/>
          <w:sz w:val="26"/>
          <w:szCs w:val="26"/>
        </w:rPr>
        <w:fldChar w:fldCharType="begin"/>
      </w:r>
      <w:r w:rsidRPr="009A439C">
        <w:rPr>
          <w:rFonts w:ascii="Times New Roman" w:hAnsi="Times New Roman"/>
          <w:sz w:val="26"/>
          <w:szCs w:val="26"/>
        </w:rPr>
        <w:instrText xml:space="preserve"> REF табл2_3 \h  \* MERGEFORMAT </w:instrText>
      </w:r>
      <w:r w:rsidRPr="009A439C">
        <w:rPr>
          <w:rFonts w:ascii="Times New Roman" w:hAnsi="Times New Roman"/>
          <w:sz w:val="26"/>
          <w:szCs w:val="26"/>
        </w:rPr>
      </w:r>
      <w:r w:rsidRPr="009A439C">
        <w:rPr>
          <w:rFonts w:ascii="Times New Roman" w:hAnsi="Times New Roman"/>
          <w:sz w:val="26"/>
          <w:szCs w:val="26"/>
        </w:rPr>
        <w:fldChar w:fldCharType="separate"/>
      </w:r>
      <w:r w:rsidRPr="009A439C">
        <w:rPr>
          <w:rFonts w:ascii="Times New Roman" w:hAnsi="Times New Roman"/>
          <w:noProof/>
          <w:sz w:val="26"/>
          <w:szCs w:val="26"/>
        </w:rPr>
        <w:t>4.2</w:t>
      </w:r>
      <w:r w:rsidRPr="009A439C">
        <w:rPr>
          <w:rFonts w:ascii="Times New Roman" w:hAnsi="Times New Roman"/>
          <w:sz w:val="26"/>
          <w:szCs w:val="26"/>
        </w:rPr>
        <w:fldChar w:fldCharType="end"/>
      </w:r>
      <w:r w:rsidRPr="009A439C">
        <w:rPr>
          <w:rFonts w:ascii="Times New Roman" w:hAnsi="Times New Roman"/>
          <w:sz w:val="26"/>
          <w:szCs w:val="26"/>
        </w:rPr>
        <w:t xml:space="preserve">. </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Обоснование результатов расчетов выбросов загрязняющих веще</w:t>
      </w:r>
      <w:proofErr w:type="gramStart"/>
      <w:r w:rsidRPr="009A439C">
        <w:rPr>
          <w:rFonts w:ascii="Times New Roman" w:hAnsi="Times New Roman"/>
          <w:sz w:val="26"/>
          <w:szCs w:val="26"/>
        </w:rPr>
        <w:t>ств пр</w:t>
      </w:r>
      <w:proofErr w:type="gramEnd"/>
      <w:r w:rsidRPr="009A439C">
        <w:rPr>
          <w:rFonts w:ascii="Times New Roman" w:hAnsi="Times New Roman"/>
          <w:sz w:val="26"/>
          <w:szCs w:val="26"/>
        </w:rPr>
        <w:t>иводится в приложении Б.</w:t>
      </w:r>
    </w:p>
    <w:p w:rsidR="00193B5F" w:rsidRPr="009A439C" w:rsidRDefault="00193B5F" w:rsidP="009A439C">
      <w:pPr>
        <w:pStyle w:val="af7"/>
        <w:spacing w:before="0"/>
        <w:rPr>
          <w:rFonts w:ascii="Times New Roman" w:hAnsi="Times New Roman"/>
          <w:sz w:val="26"/>
          <w:szCs w:val="26"/>
        </w:rPr>
      </w:pPr>
      <w:r w:rsidRPr="009A439C">
        <w:rPr>
          <w:rFonts w:ascii="Times New Roman" w:hAnsi="Times New Roman"/>
          <w:sz w:val="26"/>
          <w:szCs w:val="26"/>
        </w:rPr>
        <w:t xml:space="preserve">Параметры выбросов загрязняющих веществ в атмосферу от проектируемых сооружений приведены в приложении В. </w:t>
      </w:r>
    </w:p>
    <w:p w:rsidR="00193B5F" w:rsidRPr="009A439C" w:rsidRDefault="00193B5F" w:rsidP="009A439C">
      <w:pPr>
        <w:jc w:val="both"/>
        <w:outlineLvl w:val="4"/>
        <w:rPr>
          <w:b/>
          <w:sz w:val="26"/>
          <w:szCs w:val="26"/>
        </w:rPr>
      </w:pPr>
      <w:r w:rsidRPr="009A439C">
        <w:rPr>
          <w:b/>
          <w:sz w:val="26"/>
          <w:szCs w:val="26"/>
        </w:rPr>
        <w:t xml:space="preserve">Таблица </w:t>
      </w:r>
      <w:bookmarkStart w:id="13" w:name="табл2_3"/>
      <w:bookmarkStart w:id="14" w:name="эксплуатация_вал"/>
      <w:r w:rsidRPr="009A439C">
        <w:rPr>
          <w:b/>
          <w:sz w:val="26"/>
          <w:szCs w:val="26"/>
        </w:rPr>
        <w:fldChar w:fldCharType="begin"/>
      </w:r>
      <w:r w:rsidRPr="009A439C">
        <w:rPr>
          <w:b/>
          <w:sz w:val="26"/>
          <w:szCs w:val="26"/>
        </w:rPr>
        <w:instrText xml:space="preserve"> STYLEREF 1 \s </w:instrText>
      </w:r>
      <w:r w:rsidRPr="009A439C">
        <w:rPr>
          <w:b/>
          <w:sz w:val="26"/>
          <w:szCs w:val="26"/>
        </w:rPr>
        <w:fldChar w:fldCharType="separate"/>
      </w:r>
      <w:r w:rsidRPr="009A439C">
        <w:rPr>
          <w:b/>
          <w:noProof/>
          <w:sz w:val="26"/>
          <w:szCs w:val="26"/>
        </w:rPr>
        <w:t>4</w:t>
      </w:r>
      <w:r w:rsidRPr="009A439C">
        <w:rPr>
          <w:b/>
          <w:sz w:val="26"/>
          <w:szCs w:val="26"/>
        </w:rPr>
        <w:fldChar w:fldCharType="end"/>
      </w:r>
      <w:r w:rsidRPr="009A439C">
        <w:rPr>
          <w:b/>
          <w:sz w:val="26"/>
          <w:szCs w:val="26"/>
        </w:rPr>
        <w:t>.</w:t>
      </w:r>
      <w:r w:rsidRPr="009A439C">
        <w:rPr>
          <w:b/>
          <w:sz w:val="26"/>
          <w:szCs w:val="26"/>
        </w:rPr>
        <w:fldChar w:fldCharType="begin"/>
      </w:r>
      <w:r w:rsidRPr="009A439C">
        <w:rPr>
          <w:b/>
          <w:sz w:val="26"/>
          <w:szCs w:val="26"/>
        </w:rPr>
        <w:instrText xml:space="preserve"> SEQ Таблица \* ARABIC \s 1 </w:instrText>
      </w:r>
      <w:r w:rsidRPr="009A439C">
        <w:rPr>
          <w:b/>
          <w:sz w:val="26"/>
          <w:szCs w:val="26"/>
        </w:rPr>
        <w:fldChar w:fldCharType="separate"/>
      </w:r>
      <w:r w:rsidRPr="009A439C">
        <w:rPr>
          <w:b/>
          <w:noProof/>
          <w:sz w:val="26"/>
          <w:szCs w:val="26"/>
        </w:rPr>
        <w:t>2</w:t>
      </w:r>
      <w:r w:rsidRPr="009A439C">
        <w:rPr>
          <w:b/>
          <w:sz w:val="26"/>
          <w:szCs w:val="26"/>
        </w:rPr>
        <w:fldChar w:fldCharType="end"/>
      </w:r>
      <w:bookmarkEnd w:id="13"/>
      <w:bookmarkEnd w:id="14"/>
      <w:r w:rsidRPr="009A439C">
        <w:rPr>
          <w:b/>
          <w:sz w:val="26"/>
          <w:szCs w:val="26"/>
        </w:rPr>
        <w:t xml:space="preserve"> - Выбросы загрязняющих веществ в атмосферу от стационарных источников при эксплуатации проектируемого объекта</w:t>
      </w:r>
    </w:p>
    <w:tbl>
      <w:tblPr>
        <w:tblW w:w="9677" w:type="dxa"/>
        <w:tblInd w:w="15" w:type="dxa"/>
        <w:tblLayout w:type="fixed"/>
        <w:tblCellMar>
          <w:left w:w="15" w:type="dxa"/>
          <w:right w:w="15" w:type="dxa"/>
        </w:tblCellMar>
        <w:tblLook w:val="0000" w:firstRow="0" w:lastRow="0" w:firstColumn="0" w:lastColumn="0" w:noHBand="0" w:noVBand="0"/>
      </w:tblPr>
      <w:tblGrid>
        <w:gridCol w:w="734"/>
        <w:gridCol w:w="3661"/>
        <w:gridCol w:w="872"/>
        <w:gridCol w:w="1204"/>
        <w:gridCol w:w="798"/>
        <w:gridCol w:w="1204"/>
        <w:gridCol w:w="1204"/>
      </w:tblGrid>
      <w:tr w:rsidR="00193B5F" w:rsidRPr="009A439C" w:rsidTr="009A439C">
        <w:trPr>
          <w:trHeight w:hRule="exact" w:val="508"/>
        </w:trPr>
        <w:tc>
          <w:tcPr>
            <w:tcW w:w="4395" w:type="dxa"/>
            <w:gridSpan w:val="2"/>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Загрязняющее вещество</w:t>
            </w:r>
          </w:p>
        </w:tc>
        <w:tc>
          <w:tcPr>
            <w:tcW w:w="872" w:type="dxa"/>
            <w:vMerge w:val="restart"/>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Использ</w:t>
            </w:r>
            <w:r w:rsidRPr="009A439C">
              <w:rPr>
                <w:rFonts w:eastAsiaTheme="minorEastAsia"/>
                <w:color w:val="000000"/>
                <w:sz w:val="22"/>
                <w:szCs w:val="22"/>
              </w:rPr>
              <w:lastRenderedPageBreak/>
              <w:t>уемый критерий</w:t>
            </w:r>
          </w:p>
        </w:tc>
        <w:tc>
          <w:tcPr>
            <w:tcW w:w="1204" w:type="dxa"/>
            <w:vMerge w:val="restart"/>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lastRenderedPageBreak/>
              <w:t xml:space="preserve">Значение </w:t>
            </w:r>
            <w:r w:rsidRPr="009A439C">
              <w:rPr>
                <w:rFonts w:eastAsiaTheme="minorEastAsia"/>
                <w:color w:val="000000"/>
                <w:sz w:val="22"/>
                <w:szCs w:val="22"/>
              </w:rPr>
              <w:lastRenderedPageBreak/>
              <w:t>критерия мг/м3</w:t>
            </w:r>
          </w:p>
        </w:tc>
        <w:tc>
          <w:tcPr>
            <w:tcW w:w="798" w:type="dxa"/>
            <w:vMerge w:val="restart"/>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lastRenderedPageBreak/>
              <w:t xml:space="preserve">Класс </w:t>
            </w:r>
            <w:proofErr w:type="spellStart"/>
            <w:r w:rsidRPr="009A439C">
              <w:rPr>
                <w:rFonts w:eastAsiaTheme="minorEastAsia"/>
                <w:color w:val="000000"/>
                <w:sz w:val="22"/>
                <w:szCs w:val="22"/>
              </w:rPr>
              <w:lastRenderedPageBreak/>
              <w:t>опа</w:t>
            </w:r>
            <w:proofErr w:type="gramStart"/>
            <w:r w:rsidRPr="009A439C">
              <w:rPr>
                <w:rFonts w:eastAsiaTheme="minorEastAsia"/>
                <w:color w:val="000000"/>
                <w:sz w:val="22"/>
                <w:szCs w:val="22"/>
              </w:rPr>
              <w:t>с</w:t>
            </w:r>
            <w:proofErr w:type="spellEnd"/>
            <w:r w:rsidRPr="009A439C">
              <w:rPr>
                <w:rFonts w:eastAsiaTheme="minorEastAsia"/>
                <w:color w:val="000000"/>
                <w:sz w:val="22"/>
                <w:szCs w:val="22"/>
              </w:rPr>
              <w:t>-</w:t>
            </w:r>
            <w:proofErr w:type="gramEnd"/>
            <w:r w:rsidRPr="009A439C">
              <w:rPr>
                <w:rFonts w:eastAsiaTheme="minorEastAsia"/>
                <w:color w:val="000000"/>
                <w:sz w:val="22"/>
                <w:szCs w:val="22"/>
              </w:rPr>
              <w:br/>
            </w:r>
            <w:proofErr w:type="spellStart"/>
            <w:r w:rsidRPr="009A439C">
              <w:rPr>
                <w:rFonts w:eastAsiaTheme="minorEastAsia"/>
                <w:color w:val="000000"/>
                <w:sz w:val="22"/>
                <w:szCs w:val="22"/>
              </w:rPr>
              <w:t>ности</w:t>
            </w:r>
            <w:proofErr w:type="spellEnd"/>
          </w:p>
        </w:tc>
        <w:tc>
          <w:tcPr>
            <w:tcW w:w="2408" w:type="dxa"/>
            <w:gridSpan w:val="2"/>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lastRenderedPageBreak/>
              <w:t>Суммарный выброс вещества</w:t>
            </w:r>
          </w:p>
        </w:tc>
      </w:tr>
      <w:tr w:rsidR="00193B5F" w:rsidRPr="009A439C" w:rsidTr="009A439C">
        <w:trPr>
          <w:trHeight w:hRule="exact" w:val="493"/>
        </w:trPr>
        <w:tc>
          <w:tcPr>
            <w:tcW w:w="73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lastRenderedPageBreak/>
              <w:t>код</w:t>
            </w:r>
          </w:p>
        </w:tc>
        <w:tc>
          <w:tcPr>
            <w:tcW w:w="3661"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наименование</w:t>
            </w:r>
          </w:p>
        </w:tc>
        <w:tc>
          <w:tcPr>
            <w:tcW w:w="872" w:type="dxa"/>
            <w:vMerge/>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jc w:val="center"/>
              <w:rPr>
                <w:rFonts w:eastAsiaTheme="minorEastAsia"/>
                <w:sz w:val="22"/>
                <w:szCs w:val="22"/>
              </w:rPr>
            </w:pPr>
          </w:p>
        </w:tc>
        <w:tc>
          <w:tcPr>
            <w:tcW w:w="1204" w:type="dxa"/>
            <w:vMerge/>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jc w:val="center"/>
              <w:rPr>
                <w:rFonts w:eastAsiaTheme="minorEastAsia"/>
                <w:sz w:val="22"/>
                <w:szCs w:val="22"/>
              </w:rPr>
            </w:pPr>
          </w:p>
        </w:tc>
        <w:tc>
          <w:tcPr>
            <w:tcW w:w="798" w:type="dxa"/>
            <w:vMerge/>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jc w:val="center"/>
              <w:rPr>
                <w:rFonts w:eastAsiaTheme="minorEastAsia"/>
                <w:sz w:val="22"/>
                <w:szCs w:val="22"/>
              </w:rPr>
            </w:pP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proofErr w:type="gramStart"/>
            <w:r w:rsidRPr="009A439C">
              <w:rPr>
                <w:rFonts w:eastAsiaTheme="minorEastAsia"/>
                <w:color w:val="000000"/>
                <w:sz w:val="22"/>
                <w:szCs w:val="22"/>
              </w:rPr>
              <w:t>г</w:t>
            </w:r>
            <w:proofErr w:type="gramEnd"/>
            <w:r w:rsidRPr="009A439C">
              <w:rPr>
                <w:rFonts w:eastAsiaTheme="minorEastAsia"/>
                <w:color w:val="000000"/>
                <w:sz w:val="22"/>
                <w:szCs w:val="22"/>
              </w:rPr>
              <w:t>/с</w:t>
            </w: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т/год</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lastRenderedPageBreak/>
              <w:t>1</w:t>
            </w:r>
          </w:p>
        </w:tc>
        <w:tc>
          <w:tcPr>
            <w:tcW w:w="3661"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2</w:t>
            </w:r>
          </w:p>
        </w:tc>
        <w:tc>
          <w:tcPr>
            <w:tcW w:w="872"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3</w:t>
            </w: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4</w:t>
            </w:r>
          </w:p>
        </w:tc>
        <w:tc>
          <w:tcPr>
            <w:tcW w:w="798"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5</w:t>
            </w: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6</w:t>
            </w:r>
          </w:p>
        </w:tc>
        <w:tc>
          <w:tcPr>
            <w:tcW w:w="1204" w:type="dxa"/>
            <w:tcBorders>
              <w:top w:val="single" w:sz="8" w:space="0" w:color="000000"/>
              <w:left w:val="single" w:sz="8" w:space="0" w:color="000000"/>
              <w:bottom w:val="single" w:sz="8" w:space="0" w:color="000000"/>
              <w:right w:val="single" w:sz="8" w:space="0" w:color="000000"/>
            </w:tcBorders>
            <w:vAlign w:val="center"/>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7</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0301</w:t>
            </w:r>
          </w:p>
        </w:tc>
        <w:tc>
          <w:tcPr>
            <w:tcW w:w="3661"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Азота диоксид (Двуокись азота; пероксид азота)</w:t>
            </w:r>
          </w:p>
        </w:tc>
        <w:tc>
          <w:tcPr>
            <w:tcW w:w="872"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ПДК м/</w:t>
            </w:r>
            <w:proofErr w:type="gramStart"/>
            <w:r w:rsidRPr="009A439C">
              <w:rPr>
                <w:rFonts w:eastAsiaTheme="minorEastAsia"/>
                <w:color w:val="000000"/>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0,20000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0,0001556</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0,0000710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0304</w:t>
            </w:r>
          </w:p>
        </w:tc>
        <w:tc>
          <w:tcPr>
            <w:tcW w:w="3661"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 xml:space="preserve">Азот (II) оксид (Азот </w:t>
            </w:r>
            <w:proofErr w:type="spellStart"/>
            <w:r w:rsidRPr="009A439C">
              <w:rPr>
                <w:rFonts w:eastAsiaTheme="minorEastAsia"/>
                <w:color w:val="000000"/>
                <w:sz w:val="22"/>
                <w:szCs w:val="22"/>
              </w:rPr>
              <w:t>монооксид</w:t>
            </w:r>
            <w:proofErr w:type="spellEnd"/>
            <w:r w:rsidRPr="009A439C">
              <w:rPr>
                <w:rFonts w:eastAsiaTheme="minorEastAsia"/>
                <w:color w:val="000000"/>
                <w:sz w:val="22"/>
                <w:szCs w:val="22"/>
              </w:rPr>
              <w:t>)</w:t>
            </w:r>
          </w:p>
        </w:tc>
        <w:tc>
          <w:tcPr>
            <w:tcW w:w="872"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ПДК м/</w:t>
            </w:r>
            <w:proofErr w:type="gramStart"/>
            <w:r w:rsidRPr="009A439C">
              <w:rPr>
                <w:rFonts w:eastAsiaTheme="minorEastAsia"/>
                <w:color w:val="000000"/>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0,40000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0,0000253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0,0000110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0328</w:t>
            </w:r>
          </w:p>
        </w:tc>
        <w:tc>
          <w:tcPr>
            <w:tcW w:w="3661"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Углерод (Пигмент черный)</w:t>
            </w:r>
          </w:p>
        </w:tc>
        <w:tc>
          <w:tcPr>
            <w:tcW w:w="872"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ПДК м/</w:t>
            </w:r>
            <w:proofErr w:type="gramStart"/>
            <w:r w:rsidRPr="009A439C">
              <w:rPr>
                <w:rFonts w:eastAsiaTheme="minorEastAsia"/>
                <w:color w:val="000000"/>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0,15000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0,0000194</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0,0000070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0330</w:t>
            </w:r>
          </w:p>
        </w:tc>
        <w:tc>
          <w:tcPr>
            <w:tcW w:w="3661"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Сера диоксид</w:t>
            </w:r>
          </w:p>
        </w:tc>
        <w:tc>
          <w:tcPr>
            <w:tcW w:w="872"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ПДК м/</w:t>
            </w:r>
            <w:proofErr w:type="gramStart"/>
            <w:r w:rsidRPr="009A439C">
              <w:rPr>
                <w:rFonts w:eastAsiaTheme="minorEastAsia"/>
                <w:color w:val="000000"/>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0,50000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3</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0,0000311</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0,0000120</w:t>
            </w:r>
          </w:p>
        </w:tc>
      </w:tr>
      <w:tr w:rsidR="00193B5F" w:rsidRPr="009A439C" w:rsidTr="009A439C">
        <w:trPr>
          <w:trHeight w:hRule="exact" w:val="493"/>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0337</w:t>
            </w:r>
          </w:p>
        </w:tc>
        <w:tc>
          <w:tcPr>
            <w:tcW w:w="3661"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 xml:space="preserve">Углерода оксид (Углерод окись; углерод </w:t>
            </w:r>
            <w:proofErr w:type="spellStart"/>
            <w:r w:rsidRPr="009A439C">
              <w:rPr>
                <w:rFonts w:eastAsiaTheme="minorEastAsia"/>
                <w:color w:val="000000"/>
                <w:sz w:val="22"/>
                <w:szCs w:val="22"/>
              </w:rPr>
              <w:t>моноокись</w:t>
            </w:r>
            <w:proofErr w:type="spellEnd"/>
            <w:r w:rsidRPr="009A439C">
              <w:rPr>
                <w:rFonts w:eastAsiaTheme="minorEastAsia"/>
                <w:color w:val="000000"/>
                <w:sz w:val="22"/>
                <w:szCs w:val="22"/>
              </w:rPr>
              <w:t>; угарный газ)</w:t>
            </w:r>
          </w:p>
        </w:tc>
        <w:tc>
          <w:tcPr>
            <w:tcW w:w="872"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ПДК м/</w:t>
            </w:r>
            <w:proofErr w:type="gramStart"/>
            <w:r w:rsidRPr="009A439C">
              <w:rPr>
                <w:rFonts w:eastAsiaTheme="minorEastAsia"/>
                <w:color w:val="000000"/>
                <w:sz w:val="22"/>
                <w:szCs w:val="22"/>
              </w:rPr>
              <w:t>р</w:t>
            </w:r>
            <w:proofErr w:type="gramEnd"/>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5,00000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4</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0,0003444</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0,0001400</w:t>
            </w:r>
          </w:p>
        </w:tc>
      </w:tr>
      <w:tr w:rsidR="00193B5F" w:rsidRPr="009A439C" w:rsidTr="009A439C">
        <w:trPr>
          <w:trHeight w:hRule="exact" w:val="493"/>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2732</w:t>
            </w:r>
          </w:p>
        </w:tc>
        <w:tc>
          <w:tcPr>
            <w:tcW w:w="3661"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Керосин (Керосин прямой перегонки; керосин дезодорированный)</w:t>
            </w:r>
          </w:p>
        </w:tc>
        <w:tc>
          <w:tcPr>
            <w:tcW w:w="872"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ОБУВ</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r w:rsidRPr="009A439C">
              <w:rPr>
                <w:rFonts w:eastAsiaTheme="minorEastAsia"/>
                <w:color w:val="000000"/>
                <w:sz w:val="22"/>
                <w:szCs w:val="22"/>
              </w:rPr>
              <w:t>1,20000</w:t>
            </w:r>
          </w:p>
        </w:tc>
        <w:tc>
          <w:tcPr>
            <w:tcW w:w="798"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center"/>
              <w:rPr>
                <w:rFonts w:eastAsiaTheme="minorEastAsia"/>
                <w:color w:val="000000"/>
                <w:sz w:val="22"/>
                <w:szCs w:val="22"/>
              </w:rPr>
            </w:pP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0,0000611</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0,0000250</w:t>
            </w:r>
          </w:p>
        </w:tc>
      </w:tr>
      <w:tr w:rsidR="00193B5F" w:rsidRPr="009A439C" w:rsidTr="009A439C">
        <w:trPr>
          <w:trHeight w:hRule="exact" w:val="290"/>
        </w:trPr>
        <w:tc>
          <w:tcPr>
            <w:tcW w:w="7269" w:type="dxa"/>
            <w:gridSpan w:val="5"/>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 xml:space="preserve">  Всего веществ</w:t>
            </w:r>
            <w:proofErr w:type="gramStart"/>
            <w:r w:rsidRPr="009A439C">
              <w:rPr>
                <w:rFonts w:eastAsiaTheme="minorEastAsia"/>
                <w:color w:val="000000"/>
                <w:sz w:val="22"/>
                <w:szCs w:val="22"/>
              </w:rPr>
              <w:t xml:space="preserve">        :</w:t>
            </w:r>
            <w:proofErr w:type="gramEnd"/>
            <w:r w:rsidRPr="009A439C">
              <w:rPr>
                <w:rFonts w:eastAsiaTheme="minorEastAsia"/>
                <w:color w:val="000000"/>
                <w:sz w:val="22"/>
                <w:szCs w:val="22"/>
              </w:rPr>
              <w:t xml:space="preserve">           6 </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0,0006369</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0,0002660</w:t>
            </w:r>
          </w:p>
        </w:tc>
      </w:tr>
      <w:tr w:rsidR="00193B5F" w:rsidRPr="009A439C" w:rsidTr="009A439C">
        <w:trPr>
          <w:trHeight w:hRule="exact" w:val="290"/>
        </w:trPr>
        <w:tc>
          <w:tcPr>
            <w:tcW w:w="7269" w:type="dxa"/>
            <w:gridSpan w:val="5"/>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 xml:space="preserve">  в том числе твердых</w:t>
            </w:r>
            <w:proofErr w:type="gramStart"/>
            <w:r w:rsidRPr="009A439C">
              <w:rPr>
                <w:rFonts w:eastAsiaTheme="minorEastAsia"/>
                <w:color w:val="000000"/>
                <w:sz w:val="22"/>
                <w:szCs w:val="22"/>
              </w:rPr>
              <w:t xml:space="preserve">  :</w:t>
            </w:r>
            <w:proofErr w:type="gramEnd"/>
            <w:r w:rsidRPr="009A439C">
              <w:rPr>
                <w:rFonts w:eastAsiaTheme="minorEastAsia"/>
                <w:color w:val="000000"/>
                <w:sz w:val="22"/>
                <w:szCs w:val="22"/>
              </w:rPr>
              <w:t xml:space="preserve">     1   </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0,0000194</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0,0000070</w:t>
            </w:r>
          </w:p>
        </w:tc>
      </w:tr>
      <w:tr w:rsidR="00193B5F" w:rsidRPr="009A439C" w:rsidTr="009A439C">
        <w:trPr>
          <w:trHeight w:hRule="exact" w:val="290"/>
        </w:trPr>
        <w:tc>
          <w:tcPr>
            <w:tcW w:w="7269" w:type="dxa"/>
            <w:gridSpan w:val="5"/>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 xml:space="preserve">  жидких/газообразных</w:t>
            </w:r>
            <w:proofErr w:type="gramStart"/>
            <w:r w:rsidRPr="009A439C">
              <w:rPr>
                <w:rFonts w:eastAsiaTheme="minorEastAsia"/>
                <w:color w:val="000000"/>
                <w:sz w:val="22"/>
                <w:szCs w:val="22"/>
              </w:rPr>
              <w:t xml:space="preserve">  :</w:t>
            </w:r>
            <w:proofErr w:type="gramEnd"/>
            <w:r w:rsidRPr="009A439C">
              <w:rPr>
                <w:rFonts w:eastAsiaTheme="minorEastAsia"/>
                <w:color w:val="000000"/>
                <w:sz w:val="22"/>
                <w:szCs w:val="22"/>
              </w:rPr>
              <w:t xml:space="preserve">   5   </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0,0006175</w:t>
            </w:r>
          </w:p>
        </w:tc>
        <w:tc>
          <w:tcPr>
            <w:tcW w:w="120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jc w:val="right"/>
              <w:rPr>
                <w:rFonts w:eastAsiaTheme="minorEastAsia"/>
                <w:color w:val="000000"/>
                <w:sz w:val="22"/>
                <w:szCs w:val="22"/>
              </w:rPr>
            </w:pPr>
            <w:r w:rsidRPr="009A439C">
              <w:rPr>
                <w:rFonts w:eastAsiaTheme="minorEastAsia"/>
                <w:color w:val="000000"/>
                <w:sz w:val="22"/>
                <w:szCs w:val="22"/>
              </w:rPr>
              <w:t>0,0002590</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p>
        </w:tc>
        <w:tc>
          <w:tcPr>
            <w:tcW w:w="8943" w:type="dxa"/>
            <w:gridSpan w:val="6"/>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 xml:space="preserve">  Группы веществ, обладающих эффектом комбинированного вредного действия:</w:t>
            </w:r>
          </w:p>
        </w:tc>
      </w:tr>
      <w:tr w:rsidR="00193B5F" w:rsidRPr="009A439C" w:rsidTr="009A439C">
        <w:trPr>
          <w:trHeight w:hRule="exact" w:val="290"/>
        </w:trPr>
        <w:tc>
          <w:tcPr>
            <w:tcW w:w="734" w:type="dxa"/>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6204</w:t>
            </w:r>
          </w:p>
        </w:tc>
        <w:tc>
          <w:tcPr>
            <w:tcW w:w="8943" w:type="dxa"/>
            <w:gridSpan w:val="6"/>
            <w:tcBorders>
              <w:top w:val="single" w:sz="8" w:space="0" w:color="000000"/>
              <w:left w:val="single" w:sz="8" w:space="0" w:color="000000"/>
              <w:bottom w:val="single" w:sz="8" w:space="0" w:color="000000"/>
              <w:right w:val="single" w:sz="8" w:space="0" w:color="000000"/>
            </w:tcBorders>
          </w:tcPr>
          <w:p w:rsidR="00193B5F" w:rsidRPr="009A439C" w:rsidRDefault="00193B5F" w:rsidP="009A439C">
            <w:pPr>
              <w:widowControl w:val="0"/>
              <w:autoSpaceDE w:val="0"/>
              <w:autoSpaceDN w:val="0"/>
              <w:adjustRightInd w:val="0"/>
              <w:ind w:left="15"/>
              <w:rPr>
                <w:rFonts w:eastAsiaTheme="minorEastAsia"/>
                <w:color w:val="000000"/>
                <w:sz w:val="22"/>
                <w:szCs w:val="22"/>
              </w:rPr>
            </w:pPr>
            <w:r w:rsidRPr="009A439C">
              <w:rPr>
                <w:rFonts w:eastAsiaTheme="minorEastAsia"/>
                <w:color w:val="000000"/>
                <w:sz w:val="22"/>
                <w:szCs w:val="22"/>
              </w:rPr>
              <w:t xml:space="preserve"> (2)  301 330</w:t>
            </w:r>
          </w:p>
        </w:tc>
      </w:tr>
    </w:tbl>
    <w:p w:rsidR="001173C2" w:rsidRPr="009A439C" w:rsidRDefault="001173C2" w:rsidP="009A439C">
      <w:pPr>
        <w:pStyle w:val="af7"/>
        <w:spacing w:before="0"/>
        <w:ind w:firstLine="709"/>
        <w:rPr>
          <w:rFonts w:ascii="Times New Roman" w:hAnsi="Times New Roman"/>
          <w:sz w:val="26"/>
          <w:szCs w:val="26"/>
        </w:rPr>
      </w:pPr>
    </w:p>
    <w:p w:rsidR="004D4165" w:rsidRPr="009A439C" w:rsidRDefault="004D4165" w:rsidP="009A439C">
      <w:pPr>
        <w:pStyle w:val="af7"/>
        <w:tabs>
          <w:tab w:val="left" w:pos="1125"/>
        </w:tabs>
        <w:spacing w:before="0"/>
        <w:ind w:firstLine="709"/>
        <w:rPr>
          <w:rFonts w:ascii="Times New Roman" w:hAnsi="Times New Roman"/>
          <w:b/>
          <w:sz w:val="26"/>
          <w:szCs w:val="26"/>
          <w:u w:val="single"/>
        </w:rPr>
      </w:pPr>
      <w:bookmarkStart w:id="15" w:name="_Toc228604757"/>
      <w:bookmarkStart w:id="16" w:name="_Toc229384285"/>
      <w:bookmarkStart w:id="17" w:name="_Toc230070704"/>
      <w:bookmarkStart w:id="18" w:name="_Toc231634991"/>
      <w:bookmarkStart w:id="19" w:name="_Toc232219733"/>
      <w:bookmarkStart w:id="20" w:name="_Toc232475125"/>
      <w:bookmarkStart w:id="21" w:name="_Toc305144949"/>
      <w:bookmarkStart w:id="22" w:name="_Toc337131315"/>
      <w:bookmarkStart w:id="23" w:name="_Toc337474975"/>
      <w:bookmarkStart w:id="24" w:name="_Toc338231899"/>
      <w:bookmarkStart w:id="25" w:name="_Toc385839271"/>
      <w:bookmarkStart w:id="26" w:name="_Toc413219607"/>
      <w:bookmarkStart w:id="27" w:name="_Toc415556063"/>
      <w:bookmarkStart w:id="28" w:name="_Toc434310392"/>
      <w:bookmarkStart w:id="29" w:name="_Toc454455999"/>
      <w:bookmarkStart w:id="30" w:name="_Toc456341810"/>
      <w:bookmarkStart w:id="31" w:name="_Toc457201266"/>
      <w:bookmarkStart w:id="32" w:name="_Toc457378248"/>
      <w:bookmarkStart w:id="33" w:name="_Toc459289929"/>
      <w:bookmarkStart w:id="34" w:name="_Toc459723688"/>
      <w:bookmarkStart w:id="35" w:name="_Toc459727566"/>
      <w:bookmarkStart w:id="36" w:name="_Toc460309927"/>
      <w:bookmarkStart w:id="37" w:name="_Toc462817087"/>
      <w:bookmarkStart w:id="38" w:name="_Toc466445692"/>
      <w:bookmarkStart w:id="39" w:name="_Toc466548833"/>
      <w:bookmarkStart w:id="40" w:name="_Toc491788224"/>
      <w:r w:rsidRPr="009A439C">
        <w:rPr>
          <w:rFonts w:ascii="Times New Roman" w:hAnsi="Times New Roman"/>
          <w:b/>
          <w:sz w:val="26"/>
          <w:szCs w:val="26"/>
          <w:u w:val="single"/>
        </w:rPr>
        <w:t>Мероприятия по охране атмосферного воздуха</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193B5F" w:rsidRPr="009A439C" w:rsidRDefault="00193B5F" w:rsidP="009A439C">
      <w:pPr>
        <w:pStyle w:val="af7"/>
        <w:shd w:val="clear" w:color="auto" w:fill="FFFFFF" w:themeFill="background1"/>
        <w:spacing w:before="0"/>
        <w:rPr>
          <w:rFonts w:ascii="Times New Roman" w:hAnsi="Times New Roman"/>
          <w:sz w:val="26"/>
          <w:szCs w:val="26"/>
        </w:rPr>
      </w:pPr>
      <w:bookmarkStart w:id="41" w:name="_Toc432423825"/>
      <w:bookmarkStart w:id="42" w:name="_Toc434310395"/>
      <w:bookmarkStart w:id="43" w:name="_Toc454456002"/>
      <w:bookmarkStart w:id="44" w:name="_Toc456341813"/>
      <w:bookmarkStart w:id="45" w:name="_Toc457201269"/>
      <w:bookmarkStart w:id="46" w:name="_Toc457378251"/>
      <w:bookmarkStart w:id="47" w:name="_Toc459289932"/>
      <w:bookmarkStart w:id="48" w:name="_Toc459723691"/>
      <w:bookmarkStart w:id="49" w:name="_Toc459727569"/>
      <w:bookmarkStart w:id="50" w:name="_Toc460309930"/>
      <w:bookmarkStart w:id="51" w:name="_Toc462817090"/>
      <w:bookmarkStart w:id="52" w:name="_Toc482346307"/>
      <w:bookmarkStart w:id="53" w:name="_Toc505334060"/>
      <w:bookmarkStart w:id="54" w:name="_Toc508020368"/>
      <w:bookmarkStart w:id="55" w:name="_Toc510179383"/>
      <w:bookmarkStart w:id="56" w:name="_Toc517165471"/>
      <w:bookmarkStart w:id="57" w:name="_Toc518022155"/>
      <w:bookmarkStart w:id="58" w:name="_Toc520871903"/>
      <w:bookmarkStart w:id="59" w:name="_Toc521502460"/>
      <w:bookmarkStart w:id="60" w:name="_Toc521656838"/>
      <w:bookmarkStart w:id="61" w:name="_Toc523320398"/>
      <w:bookmarkStart w:id="62" w:name="_Toc525141583"/>
      <w:bookmarkStart w:id="63" w:name="_Toc530660642"/>
      <w:bookmarkStart w:id="64" w:name="_Toc532550824"/>
      <w:bookmarkStart w:id="65" w:name="_Toc1466753"/>
      <w:bookmarkStart w:id="66" w:name="_Toc2776363"/>
      <w:bookmarkStart w:id="67" w:name="_Toc5004156"/>
      <w:bookmarkStart w:id="68" w:name="_Toc6416889"/>
      <w:bookmarkStart w:id="69" w:name="_Toc20482150"/>
      <w:bookmarkStart w:id="70" w:name="_Toc22291809"/>
      <w:bookmarkStart w:id="71" w:name="_Toc158375326"/>
      <w:bookmarkStart w:id="72" w:name="_Toc261596159"/>
      <w:bookmarkStart w:id="73" w:name="_Toc264987583"/>
      <w:bookmarkStart w:id="74" w:name="_Toc279760955"/>
      <w:bookmarkStart w:id="75" w:name="_Toc325009601"/>
      <w:bookmarkStart w:id="76" w:name="_Toc424109370"/>
      <w:bookmarkStart w:id="77" w:name="_Toc436218744"/>
      <w:bookmarkStart w:id="78" w:name="_Toc443383804"/>
      <w:bookmarkStart w:id="79" w:name="_Toc456700589"/>
      <w:bookmarkStart w:id="80" w:name="_Toc491766209"/>
      <w:r w:rsidRPr="009A439C">
        <w:rPr>
          <w:rFonts w:ascii="Times New Roman" w:hAnsi="Times New Roman"/>
          <w:sz w:val="26"/>
          <w:szCs w:val="26"/>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193B5F" w:rsidRPr="009A439C" w:rsidRDefault="00193B5F"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193B5F" w:rsidRPr="009A439C" w:rsidRDefault="00193B5F" w:rsidP="009A439C">
      <w:pPr>
        <w:pStyle w:val="af7"/>
        <w:shd w:val="clear" w:color="auto" w:fill="FFFFFF" w:themeFill="background1"/>
        <w:spacing w:before="0"/>
        <w:rPr>
          <w:rFonts w:ascii="Times New Roman" w:hAnsi="Times New Roman"/>
          <w:sz w:val="26"/>
          <w:szCs w:val="26"/>
        </w:rPr>
      </w:pPr>
      <w:bookmarkStart w:id="81" w:name="_Toc329090229"/>
      <w:r w:rsidRPr="009A439C">
        <w:rPr>
          <w:rFonts w:ascii="Times New Roman" w:hAnsi="Times New Roman"/>
          <w:sz w:val="26"/>
          <w:szCs w:val="26"/>
        </w:rPr>
        <w:t>Для сохранения состояния приземного слоя воздуха в период строительства рекомендуется:</w:t>
      </w:r>
    </w:p>
    <w:p w:rsidR="00193B5F" w:rsidRPr="009A439C" w:rsidRDefault="00193B5F"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193B5F" w:rsidRPr="009A439C" w:rsidRDefault="00193B5F"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193B5F" w:rsidRPr="009A439C" w:rsidRDefault="00193B5F"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193B5F" w:rsidRPr="009A439C" w:rsidRDefault="00193B5F"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соблюдение правил рационального использования работы двигателя, запрет на работы машин на холостом ходу.</w:t>
      </w:r>
    </w:p>
    <w:bookmarkEnd w:id="81"/>
    <w:p w:rsidR="00193B5F" w:rsidRPr="009A439C" w:rsidRDefault="00193B5F"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 xml:space="preserve">Поскольку на этапе </w:t>
      </w:r>
      <w:r w:rsidRPr="009A439C">
        <w:rPr>
          <w:rFonts w:ascii="Times New Roman" w:hAnsi="Times New Roman"/>
          <w:i/>
          <w:sz w:val="26"/>
          <w:szCs w:val="26"/>
          <w:lang w:eastAsia="ja-JP"/>
        </w:rPr>
        <w:t>эксплуатации</w:t>
      </w:r>
      <w:r w:rsidRPr="009A439C">
        <w:rPr>
          <w:rFonts w:ascii="Times New Roman" w:hAnsi="Times New Roman"/>
          <w:sz w:val="26"/>
          <w:szCs w:val="26"/>
          <w:lang w:eastAsia="ja-JP"/>
        </w:rPr>
        <w:t xml:space="preserve">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193B5F" w:rsidRPr="009A439C" w:rsidRDefault="00193B5F" w:rsidP="009A439C">
      <w:pPr>
        <w:shd w:val="clear" w:color="auto" w:fill="FFFFFF" w:themeFill="background1"/>
        <w:ind w:firstLine="720"/>
        <w:jc w:val="both"/>
        <w:rPr>
          <w:bCs/>
          <w:sz w:val="26"/>
          <w:szCs w:val="26"/>
        </w:rPr>
      </w:pPr>
      <w:r w:rsidRPr="009A439C">
        <w:rPr>
          <w:bCs/>
          <w:sz w:val="26"/>
          <w:szCs w:val="26"/>
          <w:lang w:eastAsia="ja-JP"/>
        </w:rPr>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уменьшению уровня шума не требуется</w:t>
      </w:r>
      <w:r w:rsidRPr="009A439C">
        <w:rPr>
          <w:bCs/>
          <w:sz w:val="26"/>
          <w:szCs w:val="26"/>
        </w:rPr>
        <w:t>.</w:t>
      </w:r>
    </w:p>
    <w:p w:rsidR="004846ED" w:rsidRPr="009A439C" w:rsidRDefault="004846ED" w:rsidP="009A439C">
      <w:pPr>
        <w:rPr>
          <w:sz w:val="26"/>
          <w:szCs w:val="26"/>
        </w:rPr>
      </w:pPr>
    </w:p>
    <w:p w:rsidR="00234675" w:rsidRPr="009A439C" w:rsidRDefault="00234675" w:rsidP="009A439C">
      <w:pPr>
        <w:pStyle w:val="af7"/>
        <w:tabs>
          <w:tab w:val="left" w:pos="1125"/>
        </w:tabs>
        <w:spacing w:before="0"/>
        <w:ind w:firstLine="709"/>
        <w:rPr>
          <w:rFonts w:ascii="Times New Roman" w:hAnsi="Times New Roman"/>
          <w:b/>
          <w:sz w:val="26"/>
          <w:szCs w:val="26"/>
          <w:u w:val="single"/>
        </w:rPr>
      </w:pPr>
      <w:bookmarkStart w:id="82" w:name="_Toc521937704"/>
      <w:bookmarkStart w:id="83" w:name="_Toc523471334"/>
      <w:bookmarkStart w:id="84" w:name="_Toc524939748"/>
      <w:bookmarkStart w:id="85" w:name="_Toc527708949"/>
      <w:bookmarkStart w:id="86" w:name="_Toc528242829"/>
      <w:bookmarkStart w:id="87" w:name="_Toc533844807"/>
      <w:bookmarkStart w:id="88" w:name="_Toc1732535"/>
      <w:bookmarkStart w:id="89" w:name="_Toc3203127"/>
      <w:bookmarkStart w:id="90" w:name="_Toc3881139"/>
      <w:bookmarkStart w:id="91" w:name="_Toc5036151"/>
      <w:bookmarkStart w:id="92" w:name="_Toc5974888"/>
      <w:bookmarkStart w:id="93" w:name="_Toc7000922"/>
      <w:bookmarkStart w:id="94" w:name="_Toc8915988"/>
      <w:bookmarkStart w:id="95" w:name="_Toc986227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9A439C">
        <w:rPr>
          <w:rFonts w:ascii="Times New Roman" w:hAnsi="Times New Roman"/>
          <w:b/>
          <w:sz w:val="26"/>
          <w:szCs w:val="26"/>
          <w:u w:val="single"/>
        </w:rPr>
        <w:t>Мероприятия по охране и рациональному использованию земельных ресурсов и почвенного покрова</w:t>
      </w:r>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C63B36" w:rsidRPr="009A439C" w:rsidRDefault="00C63B36" w:rsidP="009A439C">
      <w:pPr>
        <w:shd w:val="clear" w:color="auto" w:fill="FFFFFF" w:themeFill="background1"/>
        <w:ind w:firstLine="720"/>
        <w:jc w:val="both"/>
        <w:rPr>
          <w:bCs/>
          <w:sz w:val="26"/>
          <w:szCs w:val="26"/>
        </w:rPr>
      </w:pPr>
      <w:bookmarkStart w:id="96" w:name="_Toc273090285"/>
      <w:bookmarkStart w:id="97" w:name="_Toc273091179"/>
      <w:bookmarkStart w:id="98" w:name="_Toc274814096"/>
      <w:bookmarkStart w:id="99" w:name="_Toc275248704"/>
      <w:bookmarkStart w:id="100" w:name="_Toc275354432"/>
      <w:bookmarkStart w:id="101" w:name="_Toc350266125"/>
      <w:bookmarkStart w:id="102" w:name="_Toc362849945"/>
      <w:bookmarkStart w:id="103" w:name="_Toc413997998"/>
      <w:bookmarkStart w:id="104" w:name="_Toc418147921"/>
      <w:bookmarkStart w:id="105" w:name="_Toc427322057"/>
      <w:bookmarkStart w:id="106" w:name="_Toc430086365"/>
      <w:bookmarkStart w:id="107" w:name="_Toc431384279"/>
      <w:bookmarkStart w:id="108" w:name="_Toc431883576"/>
      <w:bookmarkStart w:id="109" w:name="_Toc432423824"/>
      <w:bookmarkStart w:id="110" w:name="_Toc434310394"/>
      <w:bookmarkStart w:id="111" w:name="_Toc454456001"/>
      <w:bookmarkStart w:id="112" w:name="_Toc456341812"/>
      <w:bookmarkStart w:id="113" w:name="_Toc457201268"/>
      <w:bookmarkStart w:id="114" w:name="_Toc457378250"/>
      <w:bookmarkStart w:id="115" w:name="_Toc459289931"/>
      <w:bookmarkStart w:id="116" w:name="_Toc459723690"/>
      <w:bookmarkStart w:id="117" w:name="_Toc459727568"/>
      <w:bookmarkStart w:id="118" w:name="_Toc460309929"/>
      <w:bookmarkStart w:id="119" w:name="_Toc462817089"/>
      <w:bookmarkStart w:id="120" w:name="_Toc482346306"/>
      <w:bookmarkStart w:id="121" w:name="_Toc505334059"/>
      <w:bookmarkStart w:id="122" w:name="_Toc521412503"/>
      <w:bookmarkStart w:id="123" w:name="_Toc521937705"/>
      <w:bookmarkStart w:id="124" w:name="_Toc523471335"/>
      <w:bookmarkStart w:id="125" w:name="_Toc524939749"/>
      <w:bookmarkStart w:id="126" w:name="_Toc527386528"/>
      <w:bookmarkStart w:id="127" w:name="_Toc527708950"/>
      <w:bookmarkStart w:id="128" w:name="_Toc528242830"/>
      <w:bookmarkStart w:id="129" w:name="_Toc533844808"/>
      <w:bookmarkStart w:id="130" w:name="_Toc1732536"/>
      <w:bookmarkStart w:id="131" w:name="_Toc3203128"/>
      <w:bookmarkStart w:id="132" w:name="_Toc3881140"/>
      <w:bookmarkStart w:id="133" w:name="_Toc5036152"/>
      <w:bookmarkStart w:id="134" w:name="_Toc5974889"/>
      <w:bookmarkStart w:id="135" w:name="_Toc7000923"/>
      <w:bookmarkStart w:id="136" w:name="_Toc8915989"/>
      <w:bookmarkStart w:id="137" w:name="_Toc9862271"/>
      <w:r w:rsidRPr="009A439C">
        <w:rPr>
          <w:bCs/>
          <w:sz w:val="26"/>
          <w:szCs w:val="26"/>
        </w:rPr>
        <w:lastRenderedPageBreak/>
        <w:t xml:space="preserve">Воздействие намечаемой деятельности на почвенно-растительный покров и условия землепользования может заключаться: в изъятии земель и изменении характера землепользования; в возможном загрязнении почв; в развитии </w:t>
      </w:r>
      <w:proofErr w:type="spellStart"/>
      <w:r w:rsidRPr="009A439C">
        <w:rPr>
          <w:bCs/>
          <w:sz w:val="26"/>
          <w:szCs w:val="26"/>
        </w:rPr>
        <w:t>экзогеодинамических</w:t>
      </w:r>
      <w:proofErr w:type="spellEnd"/>
      <w:r w:rsidRPr="009A439C">
        <w:rPr>
          <w:bCs/>
          <w:sz w:val="26"/>
          <w:szCs w:val="26"/>
        </w:rPr>
        <w:t xml:space="preserve"> процессов (эрозия почв, оползни и т.д.).</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Под проектируемые объекты отвод земель предусмотрен на период строительства (временный отвод) и эксплуатации (постоянный отвод). Территории, отводимые на период строительства, необходимы для монтажа оборудования, складирования материалов и конструкций, размещения отвалов минерального и плодородного грунта (при строительстве объектов и сооружений). При этом временные здания и сооружения (сварочные площадки, передвижные вагончики) размещаются на свободной от застройки территории. Территории, отводимые на период эксплуатации необходимы для размещения площадочных объектов.</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При строительстве объектов на почвы может оказываться воздействие двух типов: механическое (при подготовке и планировке площадок строительства) и химическое (загрязнение). В период эксплуатации проектируемых объектов также возможно механическое (при ремонте трубопроводов) и химическое (в случае возникновения аварийных разливов нефти и высокоминерализованных попутных вод) воздействие на почвы.</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Воздействие на почвенно-растительный слой в период проведения строительных работ определяется технологией проведения работ, условиями местности, временем года. </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Масштабы воздействия строительных работ определяются площадью земельного отвода под сооружения и инженерные коммуникации объектов строительства.</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К основным возможным негативным воздействиям на почвенный покров можно отнести:</w:t>
      </w:r>
    </w:p>
    <w:p w:rsidR="00C63B36" w:rsidRPr="009A439C" w:rsidRDefault="00C63B36" w:rsidP="009A439C">
      <w:pPr>
        <w:numPr>
          <w:ilvl w:val="0"/>
          <w:numId w:val="4"/>
        </w:numPr>
        <w:shd w:val="clear" w:color="auto" w:fill="FFFFFF" w:themeFill="background1"/>
        <w:tabs>
          <w:tab w:val="left" w:pos="1038"/>
        </w:tabs>
        <w:suppressAutoHyphens w:val="0"/>
        <w:jc w:val="both"/>
        <w:rPr>
          <w:sz w:val="26"/>
          <w:szCs w:val="26"/>
          <w:lang w:eastAsia="ja-JP"/>
        </w:rPr>
      </w:pPr>
      <w:r w:rsidRPr="009A439C">
        <w:rPr>
          <w:sz w:val="26"/>
          <w:szCs w:val="26"/>
          <w:lang w:eastAsia="ja-JP"/>
        </w:rPr>
        <w:t>уничтожение (нарушение) верхнего плодородного слоя почвенного покрова и живого напочвенного покрова в связи с планировкой площадок, срезкой плодородного слоя почвы;</w:t>
      </w:r>
    </w:p>
    <w:p w:rsidR="00C63B36" w:rsidRPr="009A439C" w:rsidRDefault="00C63B36" w:rsidP="009A439C">
      <w:pPr>
        <w:numPr>
          <w:ilvl w:val="0"/>
          <w:numId w:val="4"/>
        </w:numPr>
        <w:shd w:val="clear" w:color="auto" w:fill="FFFFFF" w:themeFill="background1"/>
        <w:tabs>
          <w:tab w:val="left" w:pos="1038"/>
        </w:tabs>
        <w:suppressAutoHyphens w:val="0"/>
        <w:jc w:val="both"/>
        <w:rPr>
          <w:sz w:val="26"/>
          <w:szCs w:val="26"/>
          <w:lang w:eastAsia="ja-JP"/>
        </w:rPr>
      </w:pPr>
      <w:r w:rsidRPr="009A439C">
        <w:rPr>
          <w:sz w:val="26"/>
          <w:szCs w:val="26"/>
          <w:lang w:eastAsia="ja-JP"/>
        </w:rPr>
        <w:t>уплотнение почвы и уничтожение напочвенного покрова из-за неупорядоченного движения автотранспорта, строительной техники и других механизмов;</w:t>
      </w:r>
    </w:p>
    <w:p w:rsidR="00C63B36" w:rsidRPr="009A439C" w:rsidRDefault="00C63B36" w:rsidP="009A439C">
      <w:pPr>
        <w:numPr>
          <w:ilvl w:val="0"/>
          <w:numId w:val="4"/>
        </w:numPr>
        <w:shd w:val="clear" w:color="auto" w:fill="FFFFFF" w:themeFill="background1"/>
        <w:tabs>
          <w:tab w:val="left" w:pos="1038"/>
        </w:tabs>
        <w:suppressAutoHyphens w:val="0"/>
        <w:jc w:val="both"/>
        <w:rPr>
          <w:sz w:val="26"/>
          <w:szCs w:val="26"/>
          <w:lang w:eastAsia="ja-JP"/>
        </w:rPr>
      </w:pPr>
      <w:r w:rsidRPr="009A439C">
        <w:rPr>
          <w:sz w:val="26"/>
          <w:szCs w:val="26"/>
          <w:lang w:eastAsia="ja-JP"/>
        </w:rPr>
        <w:t>возникновение или активизация эрозионных процессов почв, особенно на склонах, дефляция почв легкого гранулометрического состава;</w:t>
      </w:r>
    </w:p>
    <w:p w:rsidR="00C63B36" w:rsidRPr="009A439C" w:rsidRDefault="00C63B36" w:rsidP="009A439C">
      <w:pPr>
        <w:numPr>
          <w:ilvl w:val="0"/>
          <w:numId w:val="4"/>
        </w:numPr>
        <w:shd w:val="clear" w:color="auto" w:fill="FFFFFF" w:themeFill="background1"/>
        <w:tabs>
          <w:tab w:val="clear" w:pos="1440"/>
          <w:tab w:val="num" w:pos="360"/>
          <w:tab w:val="left" w:pos="1038"/>
        </w:tabs>
        <w:suppressAutoHyphens w:val="0"/>
        <w:ind w:firstLine="0"/>
        <w:jc w:val="both"/>
        <w:rPr>
          <w:sz w:val="26"/>
          <w:szCs w:val="26"/>
          <w:shd w:val="clear" w:color="auto" w:fill="D9D9D9"/>
          <w:lang w:eastAsia="ja-JP"/>
        </w:rPr>
      </w:pPr>
      <w:r w:rsidRPr="009A439C">
        <w:rPr>
          <w:sz w:val="26"/>
          <w:szCs w:val="26"/>
          <w:lang w:eastAsia="ja-JP"/>
        </w:rPr>
        <w:t>загрязнение почвенного покрова горюче-смазочными и другими веществами.</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Загрязнение почв выражается в уничтожении микроорганизмов, повышающих плодородие почв, уменьшении содержания гумуса в почве, что делает ее частично или полностью непригодной для хозяйственного использования. В таблице 4.12 приведены предельно допустимые концентрации (ПДК) и ориентировочно допустимые количества (ОДК) химических веществ в почве в соответствии с МУ 2.1.7.730-99 «Гигиенические требования качества почвы населенных мест».</w:t>
      </w:r>
    </w:p>
    <w:p w:rsidR="00C63B36" w:rsidRPr="009A439C" w:rsidRDefault="00C63B36" w:rsidP="009A439C">
      <w:pPr>
        <w:shd w:val="clear" w:color="auto" w:fill="FFFFFF" w:themeFill="background1"/>
        <w:ind w:firstLine="720"/>
        <w:jc w:val="both"/>
        <w:rPr>
          <w:bCs/>
          <w:sz w:val="26"/>
          <w:szCs w:val="26"/>
        </w:rPr>
      </w:pPr>
    </w:p>
    <w:p w:rsidR="00C63B36" w:rsidRPr="009A439C" w:rsidRDefault="00C63B36" w:rsidP="009A439C">
      <w:pPr>
        <w:pStyle w:val="aff5"/>
        <w:shd w:val="clear" w:color="auto" w:fill="FFFFFF" w:themeFill="background1"/>
        <w:spacing w:before="0" w:after="0"/>
        <w:outlineLvl w:val="4"/>
        <w:rPr>
          <w:rFonts w:ascii="Times New Roman" w:hAnsi="Times New Roman"/>
          <w:sz w:val="26"/>
          <w:szCs w:val="26"/>
        </w:rPr>
      </w:pPr>
      <w:r w:rsidRPr="009A439C">
        <w:rPr>
          <w:rFonts w:ascii="Times New Roman" w:hAnsi="Times New Roman"/>
          <w:sz w:val="26"/>
          <w:szCs w:val="26"/>
        </w:rPr>
        <w:t xml:space="preserve">Таблица </w:t>
      </w:r>
      <w:r w:rsidRPr="009A439C">
        <w:rPr>
          <w:rFonts w:ascii="Times New Roman" w:hAnsi="Times New Roman"/>
          <w:sz w:val="26"/>
          <w:szCs w:val="26"/>
        </w:rPr>
        <w:fldChar w:fldCharType="begin"/>
      </w:r>
      <w:r w:rsidRPr="009A439C">
        <w:rPr>
          <w:rFonts w:ascii="Times New Roman" w:hAnsi="Times New Roman"/>
          <w:sz w:val="26"/>
          <w:szCs w:val="26"/>
        </w:rPr>
        <w:instrText xml:space="preserve"> STYLEREF 1 \s </w:instrText>
      </w:r>
      <w:r w:rsidRPr="009A439C">
        <w:rPr>
          <w:rFonts w:ascii="Times New Roman" w:hAnsi="Times New Roman"/>
          <w:sz w:val="26"/>
          <w:szCs w:val="26"/>
        </w:rPr>
        <w:fldChar w:fldCharType="separate"/>
      </w:r>
      <w:r w:rsidRPr="009A439C">
        <w:rPr>
          <w:rFonts w:ascii="Times New Roman" w:hAnsi="Times New Roman"/>
          <w:noProof/>
          <w:sz w:val="26"/>
          <w:szCs w:val="26"/>
        </w:rPr>
        <w:t>4</w:t>
      </w:r>
      <w:r w:rsidRPr="009A439C">
        <w:rPr>
          <w:rFonts w:ascii="Times New Roman" w:hAnsi="Times New Roman"/>
          <w:noProof/>
          <w:sz w:val="26"/>
          <w:szCs w:val="26"/>
        </w:rPr>
        <w:fldChar w:fldCharType="end"/>
      </w:r>
      <w:r w:rsidRPr="009A439C">
        <w:rPr>
          <w:rFonts w:ascii="Times New Roman" w:hAnsi="Times New Roman"/>
          <w:sz w:val="26"/>
          <w:szCs w:val="26"/>
        </w:rPr>
        <w:t>.</w:t>
      </w:r>
      <w:r w:rsidRPr="009A439C">
        <w:rPr>
          <w:rFonts w:ascii="Times New Roman" w:hAnsi="Times New Roman"/>
          <w:sz w:val="26"/>
          <w:szCs w:val="26"/>
        </w:rPr>
        <w:fldChar w:fldCharType="begin"/>
      </w:r>
      <w:r w:rsidRPr="009A439C">
        <w:rPr>
          <w:rFonts w:ascii="Times New Roman" w:hAnsi="Times New Roman"/>
          <w:sz w:val="26"/>
          <w:szCs w:val="26"/>
        </w:rPr>
        <w:instrText xml:space="preserve"> SEQ Таблица \* ARABIC \s 1 </w:instrText>
      </w:r>
      <w:r w:rsidRPr="009A439C">
        <w:rPr>
          <w:rFonts w:ascii="Times New Roman" w:hAnsi="Times New Roman"/>
          <w:sz w:val="26"/>
          <w:szCs w:val="26"/>
        </w:rPr>
        <w:fldChar w:fldCharType="separate"/>
      </w:r>
      <w:r w:rsidRPr="009A439C">
        <w:rPr>
          <w:rFonts w:ascii="Times New Roman" w:hAnsi="Times New Roman"/>
          <w:noProof/>
          <w:sz w:val="26"/>
          <w:szCs w:val="26"/>
        </w:rPr>
        <w:t>12</w:t>
      </w:r>
      <w:r w:rsidRPr="009A439C">
        <w:rPr>
          <w:rFonts w:ascii="Times New Roman" w:hAnsi="Times New Roman"/>
          <w:noProof/>
          <w:sz w:val="26"/>
          <w:szCs w:val="26"/>
        </w:rPr>
        <w:fldChar w:fldCharType="end"/>
      </w:r>
      <w:r w:rsidRPr="009A439C">
        <w:rPr>
          <w:rFonts w:ascii="Times New Roman" w:hAnsi="Times New Roman"/>
          <w:sz w:val="26"/>
          <w:szCs w:val="26"/>
        </w:rPr>
        <w:t xml:space="preserve"> -Предельно допустимые концентрации (ПДК) и ориентировочно допустимые количества (ОДК) химических веществ в почве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826"/>
        <w:gridCol w:w="3226"/>
      </w:tblGrid>
      <w:tr w:rsidR="00C63B36" w:rsidRPr="009A439C" w:rsidTr="009A439C">
        <w:trPr>
          <w:tblHeader/>
        </w:trPr>
        <w:tc>
          <w:tcPr>
            <w:tcW w:w="2802" w:type="dxa"/>
            <w:tcBorders>
              <w:top w:val="single" w:sz="4" w:space="0" w:color="auto"/>
              <w:left w:val="single" w:sz="4" w:space="0" w:color="auto"/>
              <w:bottom w:val="single" w:sz="4" w:space="0" w:color="auto"/>
              <w:right w:val="single" w:sz="4" w:space="0" w:color="auto"/>
            </w:tcBorders>
            <w:vAlign w:val="center"/>
          </w:tcPr>
          <w:p w:rsidR="00C63B36" w:rsidRPr="009A439C" w:rsidRDefault="00C63B36" w:rsidP="009A439C">
            <w:pPr>
              <w:shd w:val="clear" w:color="auto" w:fill="FFFFFF" w:themeFill="background1"/>
              <w:jc w:val="center"/>
              <w:rPr>
                <w:b/>
                <w:snapToGrid w:val="0"/>
                <w:sz w:val="22"/>
                <w:szCs w:val="22"/>
              </w:rPr>
            </w:pPr>
            <w:r w:rsidRPr="009A439C">
              <w:rPr>
                <w:b/>
                <w:snapToGrid w:val="0"/>
                <w:sz w:val="22"/>
                <w:szCs w:val="22"/>
              </w:rPr>
              <w:t>Наименование вещества</w:t>
            </w:r>
          </w:p>
        </w:tc>
        <w:tc>
          <w:tcPr>
            <w:tcW w:w="3826" w:type="dxa"/>
            <w:tcBorders>
              <w:top w:val="single" w:sz="4" w:space="0" w:color="auto"/>
              <w:left w:val="single" w:sz="4" w:space="0" w:color="auto"/>
              <w:bottom w:val="single" w:sz="4" w:space="0" w:color="auto"/>
              <w:right w:val="single" w:sz="4" w:space="0" w:color="auto"/>
            </w:tcBorders>
            <w:vAlign w:val="center"/>
          </w:tcPr>
          <w:p w:rsidR="00C63B36" w:rsidRPr="009A439C" w:rsidRDefault="00C63B36" w:rsidP="009A439C">
            <w:pPr>
              <w:shd w:val="clear" w:color="auto" w:fill="FFFFFF" w:themeFill="background1"/>
              <w:jc w:val="center"/>
              <w:rPr>
                <w:b/>
                <w:snapToGrid w:val="0"/>
                <w:sz w:val="22"/>
                <w:szCs w:val="22"/>
              </w:rPr>
            </w:pPr>
            <w:r w:rsidRPr="009A439C">
              <w:rPr>
                <w:b/>
                <w:snapToGrid w:val="0"/>
                <w:sz w:val="22"/>
                <w:szCs w:val="22"/>
              </w:rPr>
              <w:t>Величина ПДК мг/кг почвы с учетом фона (</w:t>
            </w:r>
            <w:proofErr w:type="spellStart"/>
            <w:r w:rsidRPr="009A439C">
              <w:rPr>
                <w:b/>
                <w:snapToGrid w:val="0"/>
                <w:sz w:val="22"/>
                <w:szCs w:val="22"/>
              </w:rPr>
              <w:t>кларка</w:t>
            </w:r>
            <w:proofErr w:type="spellEnd"/>
            <w:r w:rsidRPr="009A439C">
              <w:rPr>
                <w:b/>
                <w:snapToGrid w:val="0"/>
                <w:sz w:val="22"/>
                <w:szCs w:val="22"/>
              </w:rPr>
              <w:t>)</w:t>
            </w:r>
          </w:p>
        </w:tc>
        <w:tc>
          <w:tcPr>
            <w:tcW w:w="3226" w:type="dxa"/>
            <w:tcBorders>
              <w:top w:val="single" w:sz="4" w:space="0" w:color="auto"/>
              <w:left w:val="single" w:sz="4" w:space="0" w:color="auto"/>
              <w:bottom w:val="single" w:sz="4" w:space="0" w:color="auto"/>
              <w:right w:val="single" w:sz="4" w:space="0" w:color="auto"/>
            </w:tcBorders>
            <w:vAlign w:val="center"/>
          </w:tcPr>
          <w:p w:rsidR="00C63B36" w:rsidRPr="009A439C" w:rsidRDefault="00C63B36" w:rsidP="009A439C">
            <w:pPr>
              <w:shd w:val="clear" w:color="auto" w:fill="FFFFFF" w:themeFill="background1"/>
              <w:jc w:val="center"/>
              <w:rPr>
                <w:b/>
                <w:snapToGrid w:val="0"/>
                <w:sz w:val="22"/>
                <w:szCs w:val="22"/>
              </w:rPr>
            </w:pPr>
            <w:r w:rsidRPr="009A439C">
              <w:rPr>
                <w:b/>
                <w:snapToGrid w:val="0"/>
                <w:sz w:val="22"/>
                <w:szCs w:val="22"/>
              </w:rPr>
              <w:t>Лимитирующий показатель</w:t>
            </w:r>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r w:rsidRPr="009A439C">
              <w:rPr>
                <w:snapToGrid w:val="0"/>
                <w:sz w:val="22"/>
                <w:szCs w:val="22"/>
              </w:rPr>
              <w:t>Медь 1)</w:t>
            </w:r>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3,00</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rPr>
                <w:snapToGrid w:val="0"/>
                <w:sz w:val="22"/>
                <w:szCs w:val="22"/>
              </w:rPr>
            </w:pPr>
            <w:proofErr w:type="spellStart"/>
            <w:r w:rsidRPr="009A439C">
              <w:rPr>
                <w:snapToGrid w:val="0"/>
                <w:sz w:val="22"/>
                <w:szCs w:val="22"/>
              </w:rPr>
              <w:t>Общесанитарный</w:t>
            </w:r>
            <w:proofErr w:type="spellEnd"/>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r w:rsidRPr="009A439C">
              <w:rPr>
                <w:snapToGrid w:val="0"/>
                <w:sz w:val="22"/>
                <w:szCs w:val="22"/>
              </w:rPr>
              <w:lastRenderedPageBreak/>
              <w:t>Никель 1)</w:t>
            </w:r>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4,00</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w:t>
            </w:r>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r w:rsidRPr="009A439C">
              <w:rPr>
                <w:snapToGrid w:val="0"/>
                <w:sz w:val="22"/>
                <w:szCs w:val="22"/>
              </w:rPr>
              <w:t>Свинец 1)</w:t>
            </w:r>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32,00</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w:t>
            </w:r>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r w:rsidRPr="009A439C">
              <w:rPr>
                <w:snapToGrid w:val="0"/>
                <w:sz w:val="22"/>
                <w:szCs w:val="22"/>
              </w:rPr>
              <w:t>Хром 1)</w:t>
            </w:r>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6,00</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w:t>
            </w:r>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r w:rsidRPr="009A439C">
              <w:rPr>
                <w:snapToGrid w:val="0"/>
                <w:sz w:val="22"/>
                <w:szCs w:val="22"/>
              </w:rPr>
              <w:t>Кобальт 2)</w:t>
            </w:r>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5,00</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w:t>
            </w:r>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proofErr w:type="spellStart"/>
            <w:r w:rsidRPr="009A439C">
              <w:rPr>
                <w:snapToGrid w:val="0"/>
                <w:sz w:val="22"/>
                <w:szCs w:val="22"/>
              </w:rPr>
              <w:t>Бен</w:t>
            </w:r>
            <w:proofErr w:type="gramStart"/>
            <w:r w:rsidRPr="009A439C">
              <w:rPr>
                <w:snapToGrid w:val="0"/>
                <w:sz w:val="22"/>
                <w:szCs w:val="22"/>
              </w:rPr>
              <w:t>з</w:t>
            </w:r>
            <w:proofErr w:type="spellEnd"/>
            <w:r w:rsidRPr="009A439C">
              <w:rPr>
                <w:snapToGrid w:val="0"/>
                <w:sz w:val="22"/>
                <w:szCs w:val="22"/>
              </w:rPr>
              <w:t>(</w:t>
            </w:r>
            <w:proofErr w:type="gramEnd"/>
            <w:r w:rsidRPr="009A439C">
              <w:rPr>
                <w:snapToGrid w:val="0"/>
                <w:sz w:val="22"/>
                <w:szCs w:val="22"/>
              </w:rPr>
              <w:t>а)</w:t>
            </w:r>
            <w:proofErr w:type="spellStart"/>
            <w:r w:rsidRPr="009A439C">
              <w:rPr>
                <w:snapToGrid w:val="0"/>
                <w:sz w:val="22"/>
                <w:szCs w:val="22"/>
              </w:rPr>
              <w:t>пирен</w:t>
            </w:r>
            <w:proofErr w:type="spellEnd"/>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0,02</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rPr>
                <w:snapToGrid w:val="0"/>
                <w:sz w:val="22"/>
                <w:szCs w:val="22"/>
              </w:rPr>
            </w:pPr>
            <w:proofErr w:type="spellStart"/>
            <w:r w:rsidRPr="009A439C">
              <w:rPr>
                <w:snapToGrid w:val="0"/>
                <w:sz w:val="22"/>
                <w:szCs w:val="22"/>
              </w:rPr>
              <w:t>Общесанитарный</w:t>
            </w:r>
            <w:proofErr w:type="spellEnd"/>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r w:rsidRPr="009A439C">
              <w:rPr>
                <w:snapToGrid w:val="0"/>
                <w:sz w:val="22"/>
                <w:szCs w:val="22"/>
              </w:rPr>
              <w:t>Бензин</w:t>
            </w:r>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0,10</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rPr>
                <w:snapToGrid w:val="0"/>
                <w:sz w:val="22"/>
                <w:szCs w:val="22"/>
              </w:rPr>
            </w:pPr>
            <w:r w:rsidRPr="009A439C">
              <w:rPr>
                <w:snapToGrid w:val="0"/>
                <w:sz w:val="22"/>
                <w:szCs w:val="22"/>
              </w:rPr>
              <w:t>Воздушно-миграционный</w:t>
            </w:r>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r w:rsidRPr="009A439C">
              <w:rPr>
                <w:snapToGrid w:val="0"/>
                <w:sz w:val="22"/>
                <w:szCs w:val="22"/>
              </w:rPr>
              <w:t>Нитраты</w:t>
            </w:r>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13,00</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rPr>
                <w:snapToGrid w:val="0"/>
                <w:sz w:val="22"/>
                <w:szCs w:val="22"/>
              </w:rPr>
            </w:pPr>
            <w:r w:rsidRPr="009A439C">
              <w:rPr>
                <w:snapToGrid w:val="0"/>
                <w:sz w:val="22"/>
                <w:szCs w:val="22"/>
              </w:rPr>
              <w:t>Водо-миграционный</w:t>
            </w:r>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r w:rsidRPr="009A439C">
              <w:rPr>
                <w:snapToGrid w:val="0"/>
                <w:sz w:val="22"/>
                <w:szCs w:val="22"/>
              </w:rPr>
              <w:t>Хлористый калий</w:t>
            </w:r>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5000,00</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napToGrid w:val="0"/>
                <w:sz w:val="22"/>
                <w:szCs w:val="22"/>
              </w:rPr>
            </w:pPr>
            <w:r w:rsidRPr="009A439C">
              <w:rPr>
                <w:snapToGrid w:val="0"/>
                <w:sz w:val="22"/>
                <w:szCs w:val="22"/>
              </w:rPr>
              <w:t>-«-</w:t>
            </w:r>
          </w:p>
        </w:tc>
      </w:tr>
      <w:tr w:rsidR="00C63B36" w:rsidRPr="009A439C" w:rsidTr="009A439C">
        <w:tc>
          <w:tcPr>
            <w:tcW w:w="2802"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ind w:left="57"/>
              <w:rPr>
                <w:snapToGrid w:val="0"/>
                <w:sz w:val="22"/>
                <w:szCs w:val="22"/>
              </w:rPr>
            </w:pPr>
            <w:r w:rsidRPr="009A439C">
              <w:rPr>
                <w:snapToGrid w:val="0"/>
                <w:sz w:val="22"/>
                <w:szCs w:val="22"/>
              </w:rPr>
              <w:t>Формальдегид</w:t>
            </w:r>
          </w:p>
        </w:tc>
        <w:tc>
          <w:tcPr>
            <w:tcW w:w="38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z w:val="22"/>
                <w:szCs w:val="22"/>
              </w:rPr>
            </w:pPr>
            <w:r w:rsidRPr="009A439C">
              <w:rPr>
                <w:sz w:val="22"/>
                <w:szCs w:val="22"/>
              </w:rPr>
              <w:t>17,00</w:t>
            </w:r>
          </w:p>
        </w:tc>
        <w:tc>
          <w:tcPr>
            <w:tcW w:w="3226" w:type="dxa"/>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jc w:val="center"/>
              <w:rPr>
                <w:sz w:val="22"/>
                <w:szCs w:val="22"/>
              </w:rPr>
            </w:pPr>
            <w:r w:rsidRPr="009A439C">
              <w:rPr>
                <w:sz w:val="22"/>
                <w:szCs w:val="22"/>
              </w:rPr>
              <w:t>-«-</w:t>
            </w:r>
          </w:p>
        </w:tc>
      </w:tr>
      <w:tr w:rsidR="00C63B36" w:rsidRPr="009A439C" w:rsidTr="009A439C">
        <w:trPr>
          <w:cantSplit/>
        </w:trPr>
        <w:tc>
          <w:tcPr>
            <w:tcW w:w="9854" w:type="dxa"/>
            <w:gridSpan w:val="3"/>
            <w:tcBorders>
              <w:top w:val="single" w:sz="4" w:space="0" w:color="auto"/>
              <w:left w:val="single" w:sz="4" w:space="0" w:color="auto"/>
              <w:bottom w:val="single" w:sz="4" w:space="0" w:color="auto"/>
              <w:right w:val="single" w:sz="4" w:space="0" w:color="auto"/>
            </w:tcBorders>
          </w:tcPr>
          <w:p w:rsidR="00C63B36" w:rsidRPr="009A439C" w:rsidRDefault="00C63B36" w:rsidP="009A439C">
            <w:pPr>
              <w:shd w:val="clear" w:color="auto" w:fill="FFFFFF" w:themeFill="background1"/>
              <w:rPr>
                <w:sz w:val="22"/>
                <w:szCs w:val="22"/>
              </w:rPr>
            </w:pPr>
            <w:r w:rsidRPr="009A439C">
              <w:rPr>
                <w:sz w:val="22"/>
                <w:szCs w:val="22"/>
              </w:rPr>
              <w:t>Примечания: 1) подвижная форма элемента, извлекаемая из почв ацетатно-аммонийным буферным раствором с рН = 4,8;</w:t>
            </w:r>
          </w:p>
          <w:p w:rsidR="00C63B36" w:rsidRPr="009A439C" w:rsidRDefault="00C63B36" w:rsidP="009A439C">
            <w:pPr>
              <w:shd w:val="clear" w:color="auto" w:fill="FFFFFF" w:themeFill="background1"/>
              <w:rPr>
                <w:sz w:val="22"/>
                <w:szCs w:val="22"/>
              </w:rPr>
            </w:pPr>
            <w:r w:rsidRPr="009A439C">
              <w:rPr>
                <w:sz w:val="22"/>
                <w:szCs w:val="22"/>
              </w:rPr>
              <w:t>2) подвижная форма кобальта, извлекаемая из почвы натриевым буферным раствором с рН = 3,5 и рН = 4,7, – для сероземов; и ацетатно-аммонийным буферным раствором с рН = 4,8 – для остальных типов почв.</w:t>
            </w:r>
          </w:p>
        </w:tc>
      </w:tr>
    </w:tbl>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Снимаемый почвенный слой в процессе осуществления строительных работ перемещается в резерв и впоследствии используется либо для рекультивации нарушенных земель. Снятие и охрану плодородного почвенного слоя осуществляют в соответствии с требованиями </w:t>
      </w:r>
      <w:hyperlink r:id="rId16" w:tooltip="ГОСТ 17.4.3.02-85 Охрана природы. Почвы. Требования к охране плодородного слоя почвы при производстве земляных работ" w:history="1">
        <w:r w:rsidRPr="009A439C">
          <w:rPr>
            <w:rStyle w:val="afff"/>
            <w:bCs/>
            <w:color w:val="auto"/>
            <w:sz w:val="26"/>
            <w:szCs w:val="26"/>
          </w:rPr>
          <w:t>ГОСТ 17.4.3.02-85</w:t>
        </w:r>
      </w:hyperlink>
      <w:r w:rsidRPr="009A439C">
        <w:rPr>
          <w:bCs/>
          <w:sz w:val="26"/>
          <w:szCs w:val="26"/>
        </w:rPr>
        <w:t xml:space="preserve">. Требования к мощности снимаемого плодородного слоя почв при производстве строительных работ изложены в </w:t>
      </w:r>
      <w:hyperlink r:id="rId17" w:tooltip="ГОСТ 17.5.3.06-85 Охрана природы. Земли. Требования к определению норм снятия плодородного слоя почвы при производстве земляных работ" w:history="1">
        <w:r w:rsidRPr="009A439C">
          <w:rPr>
            <w:rStyle w:val="afff"/>
            <w:bCs/>
            <w:color w:val="auto"/>
            <w:sz w:val="26"/>
            <w:szCs w:val="26"/>
          </w:rPr>
          <w:t>ГОСТ 17.5.3.06-85</w:t>
        </w:r>
      </w:hyperlink>
      <w:r w:rsidRPr="009A439C">
        <w:rPr>
          <w:bCs/>
          <w:sz w:val="26"/>
          <w:szCs w:val="26"/>
        </w:rPr>
        <w:t>.</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Основным мероприятием по охране и рациональному использованию почвенного слоя при строительстве и эксплуатации объектов и сооружений является проведение последовательной рекультивации нарушенных земель. Мероприятия по рекультивации отводимых земель, а также технико-экономические показатели </w:t>
      </w:r>
      <w:proofErr w:type="spellStart"/>
      <w:r w:rsidRPr="009A439C">
        <w:rPr>
          <w:bCs/>
          <w:sz w:val="26"/>
          <w:szCs w:val="26"/>
        </w:rPr>
        <w:t>рекультивационных</w:t>
      </w:r>
      <w:proofErr w:type="spellEnd"/>
      <w:r w:rsidRPr="009A439C">
        <w:rPr>
          <w:bCs/>
          <w:sz w:val="26"/>
          <w:szCs w:val="26"/>
        </w:rPr>
        <w:t xml:space="preserve"> работ, представлены в томе 7.2 «Проект рекультивации земель» (8307П-П-143.000.000-ООС-02).</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Рекультивация осуществляется последовательно в два этапа: технический и биологический. Продолжительность первого этапа зависит от производства основных строительных работ.</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Технический этап предусматривает планировку, снятие и нанесение плодородного слоя почвы, проведение других работ, создающих необходимые условия для дальнейшего использования </w:t>
      </w:r>
      <w:proofErr w:type="spellStart"/>
      <w:r w:rsidRPr="009A439C">
        <w:rPr>
          <w:bCs/>
          <w:sz w:val="26"/>
          <w:szCs w:val="26"/>
        </w:rPr>
        <w:t>рекультивируемых</w:t>
      </w:r>
      <w:proofErr w:type="spellEnd"/>
      <w:r w:rsidRPr="009A439C">
        <w:rPr>
          <w:bCs/>
          <w:sz w:val="26"/>
          <w:szCs w:val="26"/>
        </w:rPr>
        <w:t xml:space="preserve"> земель по целевому назначению или для проведения мероприятий по восстановлению плодородия почв.</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Строительные работы по снятию и восстановлению плодородного слоя почвы (технический этап) производится силами генерального строительного подрядчика в технологической последовательности.</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При снятии, транспортировке, складировании плодородного слоя следует принимать меры, исключающие ухудшение его качества (смешивание с подстилающими породами, загрязнение жидкостями, мусором и др.). </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Срок хранения почвенно-растительного слоя (ПСП) в отвалах не должен превышать 1 года. При более длительных сроках хранениях в противоэрозионных целях и для повышения биологической активности, поверхность отвалов стабилизируют посевом семян быстрорастущих трав.</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При строительстве подъездной дороги снятие ПСП производится с площади долгосрочного отвода на период эксплуатации. Снятый плодородный слой почвы хранится в буртах на площади краткосрочного отвода на период строительства. После окончания строительно-монтажных работ, плодородный слой почвы наносят </w:t>
      </w:r>
      <w:r w:rsidRPr="009A439C">
        <w:rPr>
          <w:bCs/>
          <w:sz w:val="26"/>
          <w:szCs w:val="26"/>
        </w:rPr>
        <w:lastRenderedPageBreak/>
        <w:t xml:space="preserve">и разравнивают в границах временного отвода. Работы по срезке и нанесению плодородного слоя почвы осуществляются бульдозером. </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Биологический этап включает комплекс агротехнических и фитомелиоративных мероприятий, направленных на улучшение агрофизических, агрохимических, биохимических и других свойств почв.</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Биологический этап по восстановлению плодородия </w:t>
      </w:r>
      <w:proofErr w:type="spellStart"/>
      <w:r w:rsidRPr="009A439C">
        <w:rPr>
          <w:bCs/>
          <w:sz w:val="26"/>
          <w:szCs w:val="26"/>
        </w:rPr>
        <w:t>рекультивируемых</w:t>
      </w:r>
      <w:proofErr w:type="spellEnd"/>
      <w:r w:rsidRPr="009A439C">
        <w:rPr>
          <w:bCs/>
          <w:sz w:val="26"/>
          <w:szCs w:val="26"/>
        </w:rPr>
        <w:t xml:space="preserve"> земель (вспашка, внесение органических и минеральных удобрений, агротехнические работы по подготовке почвы под посев) должен выполняться силами специализированной организации, имеющей специалистов с опытом работы по восстановлению плодородия почв. Технология выполнения работ, объемы и затраты разрабатываются данным проектом.</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Технология биологической рекультивации нарушенных земель под пашню по системе </w:t>
      </w:r>
      <w:proofErr w:type="spellStart"/>
      <w:r w:rsidRPr="009A439C">
        <w:rPr>
          <w:bCs/>
          <w:sz w:val="26"/>
          <w:szCs w:val="26"/>
        </w:rPr>
        <w:t>сидерального</w:t>
      </w:r>
      <w:proofErr w:type="spellEnd"/>
      <w:r w:rsidRPr="009A439C">
        <w:rPr>
          <w:bCs/>
          <w:sz w:val="26"/>
          <w:szCs w:val="26"/>
        </w:rPr>
        <w:t xml:space="preserve"> пара следующая (2 года). Технология биологической рекультивации нарушаемых земель, под кормовые угодья (пастбище, сенокос) следующая (3 года).</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Для уменьшения негативных воздействий строительно-монтажных работ на почвенно-растительный слой необходимо предусмотреть ряд мероприятий:</w:t>
      </w:r>
    </w:p>
    <w:p w:rsidR="00C63B36" w:rsidRPr="009A439C" w:rsidRDefault="00C63B36"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 xml:space="preserve">организацию работ и передвижение машин и механизмов исключительно в </w:t>
      </w:r>
      <w:proofErr w:type="gramStart"/>
      <w:r w:rsidRPr="009A439C">
        <w:rPr>
          <w:rFonts w:ascii="Times New Roman" w:hAnsi="Times New Roman"/>
          <w:sz w:val="26"/>
          <w:szCs w:val="26"/>
        </w:rPr>
        <w:t>пределах</w:t>
      </w:r>
      <w:proofErr w:type="gramEnd"/>
      <w:r w:rsidRPr="009A439C">
        <w:rPr>
          <w:rFonts w:ascii="Times New Roman" w:hAnsi="Times New Roman"/>
          <w:sz w:val="26"/>
          <w:szCs w:val="26"/>
        </w:rPr>
        <w:t xml:space="preserve"> отведенных для строительства земель, с максимальным использованием для технологических проездов существующих дорог;</w:t>
      </w:r>
    </w:p>
    <w:p w:rsidR="00C63B36" w:rsidRPr="009A439C" w:rsidRDefault="00C63B36"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запрет на складирование и хранение строительных материалов в непредусмотренных проектной документацией местах;</w:t>
      </w:r>
    </w:p>
    <w:p w:rsidR="00C63B36" w:rsidRPr="009A439C" w:rsidRDefault="00C63B36"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сбор отходов производства и потребления в специальные контейнеры с дальнейшим вывозом в места хранения и утилизации;</w:t>
      </w:r>
    </w:p>
    <w:p w:rsidR="00C63B36" w:rsidRPr="009A439C" w:rsidRDefault="00C63B36"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заправку автотранспорта в специально отведенных для этого местах с целью предотвращения загрязнения почвенного покрова ГСМ;</w:t>
      </w:r>
    </w:p>
    <w:p w:rsidR="00C63B36" w:rsidRPr="009A439C" w:rsidRDefault="00C63B36"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техническое обслуживание машин и механизмов на специально отведенных площадках.</w:t>
      </w:r>
    </w:p>
    <w:p w:rsidR="00C63B36" w:rsidRPr="009A439C" w:rsidRDefault="00C63B36"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 xml:space="preserve">С целью минимизации отрицательных воздействий на территорию при строительстве </w:t>
      </w:r>
      <w:proofErr w:type="gramStart"/>
      <w:r w:rsidRPr="009A439C">
        <w:rPr>
          <w:rFonts w:ascii="Times New Roman" w:hAnsi="Times New Roman"/>
          <w:sz w:val="26"/>
          <w:szCs w:val="26"/>
        </w:rPr>
        <w:t>ВЛ</w:t>
      </w:r>
      <w:proofErr w:type="gramEnd"/>
      <w:r w:rsidRPr="009A439C">
        <w:rPr>
          <w:rFonts w:ascii="Times New Roman" w:hAnsi="Times New Roman"/>
          <w:sz w:val="26"/>
          <w:szCs w:val="26"/>
        </w:rPr>
        <w:t xml:space="preserve"> необходимо максимально использовать существующие подъездные дороги, складские площадки и др.</w:t>
      </w:r>
    </w:p>
    <w:p w:rsidR="00C63B36" w:rsidRPr="009A439C" w:rsidRDefault="00C63B36"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Для обеспечения рационального использования и охраны почвенно-растительного слоя рекомендуется предусмотреть:</w:t>
      </w:r>
    </w:p>
    <w:p w:rsidR="00C63B36" w:rsidRPr="009A439C" w:rsidRDefault="00C63B36"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последовательная рекультивация нарушенных земель по мере выполнения работ;</w:t>
      </w:r>
    </w:p>
    <w:p w:rsidR="00C63B36" w:rsidRPr="009A439C" w:rsidRDefault="00C63B36"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защита почвы во время строительства от ветровой и водной эрозии путем трамбовки и планировки грунта при засыпке траншей.</w:t>
      </w:r>
    </w:p>
    <w:p w:rsidR="00C63B36" w:rsidRPr="009A439C" w:rsidRDefault="00C63B36"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9A439C">
        <w:rPr>
          <w:rFonts w:ascii="Times New Roman" w:hAnsi="Times New Roman"/>
          <w:sz w:val="26"/>
          <w:szCs w:val="26"/>
        </w:rPr>
        <w:t>рекультивируемых</w:t>
      </w:r>
      <w:proofErr w:type="spellEnd"/>
      <w:r w:rsidRPr="009A439C">
        <w:rPr>
          <w:rFonts w:ascii="Times New Roman" w:hAnsi="Times New Roman"/>
          <w:sz w:val="26"/>
          <w:szCs w:val="26"/>
        </w:rPr>
        <w:t xml:space="preserve"> участках. Восстановление и повышение плодородия этих земель является частью общей проблемы охраны природы.</w:t>
      </w:r>
    </w:p>
    <w:p w:rsidR="00C63B36" w:rsidRPr="009A439C" w:rsidRDefault="00C63B36"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При проведении полевых работ необходимо соблюдать меры, исключающие загрязнение полей горюче-смазочными материалами.</w:t>
      </w:r>
    </w:p>
    <w:p w:rsidR="00C63B36" w:rsidRPr="009A439C" w:rsidRDefault="00C63B36" w:rsidP="009A439C">
      <w:pPr>
        <w:pStyle w:val="af7"/>
        <w:tabs>
          <w:tab w:val="left" w:pos="1125"/>
        </w:tabs>
        <w:spacing w:before="0"/>
        <w:ind w:firstLine="709"/>
        <w:rPr>
          <w:rFonts w:ascii="Times New Roman" w:hAnsi="Times New Roman"/>
          <w:sz w:val="26"/>
          <w:szCs w:val="26"/>
        </w:rPr>
      </w:pPr>
    </w:p>
    <w:p w:rsidR="00234675" w:rsidRPr="009A439C" w:rsidRDefault="00234675" w:rsidP="009A439C">
      <w:pPr>
        <w:pStyle w:val="af7"/>
        <w:tabs>
          <w:tab w:val="left" w:pos="1125"/>
        </w:tabs>
        <w:spacing w:before="0"/>
        <w:ind w:firstLine="709"/>
        <w:rPr>
          <w:rFonts w:ascii="Times New Roman" w:hAnsi="Times New Roman"/>
          <w:b/>
          <w:sz w:val="26"/>
          <w:szCs w:val="26"/>
          <w:u w:val="single"/>
        </w:rPr>
      </w:pPr>
      <w:bookmarkStart w:id="138" w:name="_Toc229384292"/>
      <w:bookmarkStart w:id="139" w:name="_Toc230070711"/>
      <w:bookmarkStart w:id="140" w:name="_Toc231634998"/>
      <w:bookmarkStart w:id="141" w:name="_Toc232219740"/>
      <w:bookmarkStart w:id="142" w:name="_Toc238879850"/>
      <w:bookmarkStart w:id="143" w:name="_Toc249240356"/>
      <w:bookmarkStart w:id="144" w:name="_Toc297724267"/>
      <w:bookmarkStart w:id="145" w:name="_Toc303262760"/>
      <w:bookmarkStart w:id="146" w:name="_Toc305144956"/>
      <w:bookmarkStart w:id="147" w:name="_Toc337131322"/>
      <w:bookmarkStart w:id="148" w:name="_Toc337474982"/>
      <w:bookmarkStart w:id="149" w:name="_Toc338231906"/>
      <w:bookmarkStart w:id="150" w:name="_Toc385839278"/>
      <w:bookmarkStart w:id="151" w:name="_Toc413219614"/>
      <w:bookmarkStart w:id="152" w:name="_Toc415556070"/>
      <w:bookmarkStart w:id="153" w:name="_Toc434310398"/>
      <w:bookmarkStart w:id="154" w:name="_Toc454456005"/>
      <w:bookmarkStart w:id="155" w:name="_Toc456341816"/>
      <w:bookmarkStart w:id="156" w:name="_Toc457201272"/>
      <w:bookmarkStart w:id="157" w:name="_Toc457378254"/>
      <w:bookmarkStart w:id="158" w:name="_Toc459289935"/>
      <w:bookmarkStart w:id="159" w:name="_Toc459723694"/>
      <w:bookmarkStart w:id="160" w:name="_Toc459727572"/>
      <w:bookmarkStart w:id="161" w:name="_Toc460309933"/>
      <w:bookmarkStart w:id="162" w:name="_Toc462817093"/>
      <w:bookmarkStart w:id="163" w:name="_Toc482346310"/>
      <w:bookmarkStart w:id="164" w:name="_Toc505334063"/>
      <w:bookmarkStart w:id="165" w:name="_Toc521412507"/>
      <w:bookmarkStart w:id="166" w:name="_Toc521937709"/>
      <w:bookmarkStart w:id="167" w:name="_Toc523471339"/>
      <w:bookmarkStart w:id="168" w:name="_Toc524939753"/>
      <w:bookmarkStart w:id="169" w:name="_Toc527386532"/>
      <w:bookmarkStart w:id="170" w:name="_Toc527708954"/>
      <w:bookmarkStart w:id="171" w:name="_Toc528242834"/>
      <w:bookmarkStart w:id="172" w:name="_Toc533844812"/>
      <w:bookmarkStart w:id="173" w:name="_Toc1732540"/>
      <w:bookmarkStart w:id="174" w:name="_Toc3203132"/>
      <w:bookmarkStart w:id="175" w:name="_Toc3881144"/>
      <w:bookmarkStart w:id="176" w:name="_Toc5036156"/>
      <w:bookmarkStart w:id="177" w:name="_Toc5974893"/>
      <w:bookmarkStart w:id="178" w:name="_Toc7000927"/>
      <w:bookmarkStart w:id="179" w:name="_Toc8915993"/>
      <w:bookmarkStart w:id="180" w:name="_Toc986227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9A439C">
        <w:rPr>
          <w:rFonts w:ascii="Times New Roman" w:hAnsi="Times New Roman"/>
          <w:b/>
          <w:sz w:val="26"/>
          <w:szCs w:val="26"/>
          <w:u w:val="single"/>
        </w:rPr>
        <w:t>Мероприятия по охране объектов растительного и животного мира и среды их обитания</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C63B36" w:rsidRPr="009A439C" w:rsidRDefault="00C63B36" w:rsidP="009A439C">
      <w:pPr>
        <w:shd w:val="clear" w:color="auto" w:fill="FFFFFF" w:themeFill="background1"/>
        <w:ind w:firstLine="720"/>
        <w:jc w:val="both"/>
        <w:rPr>
          <w:bCs/>
          <w:sz w:val="26"/>
          <w:szCs w:val="26"/>
        </w:rPr>
      </w:pPr>
      <w:r w:rsidRPr="009A439C">
        <w:rPr>
          <w:bCs/>
          <w:sz w:val="26"/>
          <w:szCs w:val="26"/>
        </w:rPr>
        <w:lastRenderedPageBreak/>
        <w:t>Основной ущерб растительным ресурсам от воздействия проектируемых объектов заключается в уменьшении площадей покрытых естественной растительностью, сокраще</w:t>
      </w:r>
      <w:r w:rsidRPr="009A439C">
        <w:rPr>
          <w:bCs/>
          <w:sz w:val="26"/>
          <w:szCs w:val="26"/>
        </w:rPr>
        <w:softHyphen/>
        <w:t>нии общего запаса насаждений, нерациональном использовании срубленной древесины, в захламлении и загрязнении прилегающих к объектам территорий, нарушении гидрологи</w:t>
      </w:r>
      <w:r w:rsidRPr="009A439C">
        <w:rPr>
          <w:bCs/>
          <w:sz w:val="26"/>
          <w:szCs w:val="26"/>
        </w:rPr>
        <w:softHyphen/>
        <w:t>ческого режима и повышении пожарной опасности. Основные нарушения растительности происходят, как правило, в полосе, отводимой под строительство проектируемых объек</w:t>
      </w:r>
      <w:r w:rsidRPr="009A439C">
        <w:rPr>
          <w:bCs/>
          <w:sz w:val="26"/>
          <w:szCs w:val="26"/>
        </w:rPr>
        <w:softHyphen/>
        <w:t>тов. При этом</w:t>
      </w:r>
      <w:proofErr w:type="gramStart"/>
      <w:r w:rsidRPr="009A439C">
        <w:rPr>
          <w:bCs/>
          <w:sz w:val="26"/>
          <w:szCs w:val="26"/>
        </w:rPr>
        <w:t>,</w:t>
      </w:r>
      <w:proofErr w:type="gramEnd"/>
      <w:r w:rsidRPr="009A439C">
        <w:rPr>
          <w:bCs/>
          <w:sz w:val="26"/>
          <w:szCs w:val="26"/>
        </w:rPr>
        <w:t xml:space="preserve"> на землях, отводимых в постоянное пользование, происходит безвозврат</w:t>
      </w:r>
      <w:r w:rsidRPr="009A439C">
        <w:rPr>
          <w:bCs/>
          <w:sz w:val="26"/>
          <w:szCs w:val="26"/>
        </w:rPr>
        <w:softHyphen/>
        <w:t>ное уничтожение растительности, а на площадях, отводимых только на период строитель</w:t>
      </w:r>
      <w:r w:rsidRPr="009A439C">
        <w:rPr>
          <w:bCs/>
          <w:sz w:val="26"/>
          <w:szCs w:val="26"/>
        </w:rPr>
        <w:softHyphen/>
        <w:t>ства, имеют обратимый или частично обратимый характер.</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В процессе строительства и эксплуатации объектов на рассматриваемой террито</w:t>
      </w:r>
      <w:r w:rsidRPr="009A439C">
        <w:rPr>
          <w:bCs/>
          <w:sz w:val="26"/>
          <w:szCs w:val="26"/>
        </w:rPr>
        <w:softHyphen/>
        <w:t>рии воздействие на растительный и почвенный покров в основном будет сводиться к сле</w:t>
      </w:r>
      <w:r w:rsidRPr="009A439C">
        <w:rPr>
          <w:bCs/>
          <w:sz w:val="26"/>
          <w:szCs w:val="26"/>
        </w:rPr>
        <w:softHyphen/>
        <w:t>дующему:</w:t>
      </w:r>
    </w:p>
    <w:p w:rsidR="00C63B36" w:rsidRPr="009A439C" w:rsidRDefault="00C63B36" w:rsidP="009A439C">
      <w:pPr>
        <w:numPr>
          <w:ilvl w:val="0"/>
          <w:numId w:val="5"/>
        </w:numPr>
        <w:shd w:val="clear" w:color="auto" w:fill="FFFFFF" w:themeFill="background1"/>
        <w:tabs>
          <w:tab w:val="left" w:pos="1038"/>
        </w:tabs>
        <w:suppressAutoHyphens w:val="0"/>
        <w:jc w:val="both"/>
        <w:rPr>
          <w:sz w:val="26"/>
          <w:szCs w:val="26"/>
          <w:lang w:eastAsia="ja-JP"/>
        </w:rPr>
      </w:pPr>
      <w:r w:rsidRPr="009A439C">
        <w:rPr>
          <w:sz w:val="26"/>
          <w:szCs w:val="26"/>
          <w:lang w:eastAsia="ja-JP"/>
        </w:rPr>
        <w:t>уничтожение почвенно-растительного покрова на участках, отведенных под объекты строительства;</w:t>
      </w:r>
    </w:p>
    <w:p w:rsidR="00C63B36" w:rsidRPr="009A439C" w:rsidRDefault="00C63B36" w:rsidP="009A439C">
      <w:pPr>
        <w:numPr>
          <w:ilvl w:val="0"/>
          <w:numId w:val="5"/>
        </w:numPr>
        <w:shd w:val="clear" w:color="auto" w:fill="FFFFFF" w:themeFill="background1"/>
        <w:tabs>
          <w:tab w:val="left" w:pos="1038"/>
        </w:tabs>
        <w:suppressAutoHyphens w:val="0"/>
        <w:jc w:val="both"/>
        <w:rPr>
          <w:sz w:val="26"/>
          <w:szCs w:val="26"/>
          <w:lang w:eastAsia="ja-JP"/>
        </w:rPr>
      </w:pPr>
      <w:r w:rsidRPr="009A439C">
        <w:rPr>
          <w:sz w:val="26"/>
          <w:szCs w:val="26"/>
          <w:lang w:eastAsia="ja-JP"/>
        </w:rPr>
        <w:t>повреждение и частичное уничтожение растительности транспортными средст</w:t>
      </w:r>
      <w:r w:rsidRPr="009A439C">
        <w:rPr>
          <w:sz w:val="26"/>
          <w:szCs w:val="26"/>
          <w:lang w:eastAsia="ja-JP"/>
        </w:rPr>
        <w:softHyphen/>
        <w:t>вами на прилегающей территории;</w:t>
      </w:r>
    </w:p>
    <w:p w:rsidR="00C63B36" w:rsidRPr="009A439C" w:rsidRDefault="00C63B36" w:rsidP="009A439C">
      <w:pPr>
        <w:numPr>
          <w:ilvl w:val="0"/>
          <w:numId w:val="5"/>
        </w:numPr>
        <w:shd w:val="clear" w:color="auto" w:fill="FFFFFF" w:themeFill="background1"/>
        <w:tabs>
          <w:tab w:val="left" w:pos="1038"/>
        </w:tabs>
        <w:suppressAutoHyphens w:val="0"/>
        <w:jc w:val="both"/>
        <w:rPr>
          <w:sz w:val="26"/>
          <w:szCs w:val="26"/>
          <w:lang w:eastAsia="ja-JP"/>
        </w:rPr>
      </w:pPr>
      <w:r w:rsidRPr="009A439C">
        <w:rPr>
          <w:sz w:val="26"/>
          <w:szCs w:val="26"/>
          <w:lang w:eastAsia="ja-JP"/>
        </w:rPr>
        <w:t>изменение видового состава растительности при нарушении гидродинамиче</w:t>
      </w:r>
      <w:r w:rsidRPr="009A439C">
        <w:rPr>
          <w:sz w:val="26"/>
          <w:szCs w:val="26"/>
          <w:lang w:eastAsia="ja-JP"/>
        </w:rPr>
        <w:softHyphen/>
        <w:t>ского режима.</w:t>
      </w:r>
    </w:p>
    <w:p w:rsidR="00C63B36" w:rsidRPr="009A439C" w:rsidRDefault="00C63B36" w:rsidP="009A439C">
      <w:pPr>
        <w:shd w:val="clear" w:color="auto" w:fill="FFFFFF" w:themeFill="background1"/>
        <w:ind w:firstLine="720"/>
        <w:jc w:val="both"/>
        <w:rPr>
          <w:bCs/>
          <w:i/>
          <w:sz w:val="26"/>
          <w:szCs w:val="26"/>
          <w:u w:val="single"/>
        </w:rPr>
      </w:pPr>
      <w:r w:rsidRPr="009A439C">
        <w:rPr>
          <w:bCs/>
          <w:i/>
          <w:sz w:val="26"/>
          <w:szCs w:val="26"/>
          <w:u w:val="single"/>
        </w:rPr>
        <w:t>Вырубка древесно-кустарниковой растительности.</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Проектируемые объекты располагаются на пахотных землях, вырубка древесно-кустарниковой растительности не предусматривается. </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Территория проектируемых работ к землям лесного фонда не относится.</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К числу основных факторов, оказывающих негативное воздействие на животный мир, в период строительства и эксплуатации проектируемых объектов относятся:</w:t>
      </w:r>
    </w:p>
    <w:p w:rsidR="00C63B36" w:rsidRPr="009A439C" w:rsidRDefault="00C63B36" w:rsidP="009A439C">
      <w:pPr>
        <w:numPr>
          <w:ilvl w:val="0"/>
          <w:numId w:val="5"/>
        </w:numPr>
        <w:shd w:val="clear" w:color="auto" w:fill="FFFFFF" w:themeFill="background1"/>
        <w:tabs>
          <w:tab w:val="left" w:pos="1038"/>
        </w:tabs>
        <w:suppressAutoHyphens w:val="0"/>
        <w:jc w:val="both"/>
        <w:rPr>
          <w:sz w:val="26"/>
          <w:szCs w:val="26"/>
          <w:lang w:eastAsia="ja-JP"/>
        </w:rPr>
      </w:pPr>
      <w:r w:rsidRPr="009A439C">
        <w:rPr>
          <w:sz w:val="26"/>
          <w:szCs w:val="26"/>
          <w:lang w:eastAsia="ja-JP"/>
        </w:rPr>
        <w:t>охотничий промысел и браконьерство (интенсивный приток людей, снабжен</w:t>
      </w:r>
      <w:r w:rsidRPr="009A439C">
        <w:rPr>
          <w:sz w:val="26"/>
          <w:szCs w:val="26"/>
          <w:lang w:eastAsia="ja-JP"/>
        </w:rPr>
        <w:softHyphen/>
        <w:t>ных современными техническими средствами, обычно усиливает процесс охотничьего и браконьерского промысла).</w:t>
      </w:r>
    </w:p>
    <w:p w:rsidR="00C63B36" w:rsidRPr="009A439C" w:rsidRDefault="00C63B36" w:rsidP="009A439C">
      <w:pPr>
        <w:numPr>
          <w:ilvl w:val="0"/>
          <w:numId w:val="5"/>
        </w:numPr>
        <w:shd w:val="clear" w:color="auto" w:fill="FFFFFF" w:themeFill="background1"/>
        <w:tabs>
          <w:tab w:val="left" w:pos="1038"/>
        </w:tabs>
        <w:suppressAutoHyphens w:val="0"/>
        <w:jc w:val="both"/>
        <w:rPr>
          <w:sz w:val="26"/>
          <w:szCs w:val="26"/>
          <w:lang w:eastAsia="ja-JP"/>
        </w:rPr>
      </w:pPr>
      <w:r w:rsidRPr="009A439C">
        <w:rPr>
          <w:sz w:val="26"/>
          <w:szCs w:val="26"/>
          <w:lang w:eastAsia="ja-JP"/>
        </w:rPr>
        <w:t>отчуждение земель (в процессе изъятия земель под строительство происходит уничтожение или заметное ухудшение среды обитания животных).</w:t>
      </w:r>
    </w:p>
    <w:p w:rsidR="00C63B36" w:rsidRPr="009A439C" w:rsidRDefault="00C63B36" w:rsidP="009A439C">
      <w:pPr>
        <w:numPr>
          <w:ilvl w:val="0"/>
          <w:numId w:val="5"/>
        </w:numPr>
        <w:shd w:val="clear" w:color="auto" w:fill="FFFFFF" w:themeFill="background1"/>
        <w:tabs>
          <w:tab w:val="left" w:pos="1038"/>
        </w:tabs>
        <w:suppressAutoHyphens w:val="0"/>
        <w:jc w:val="both"/>
        <w:rPr>
          <w:sz w:val="26"/>
          <w:szCs w:val="26"/>
          <w:lang w:eastAsia="ja-JP"/>
        </w:rPr>
      </w:pPr>
      <w:r w:rsidRPr="009A439C">
        <w:rPr>
          <w:sz w:val="26"/>
          <w:szCs w:val="26"/>
          <w:lang w:eastAsia="ja-JP"/>
        </w:rPr>
        <w:t>фактор беспокойства, вызванный интенсивным шумовым загрязнением от работы строительной техники, автотранспорта, оборудования;</w:t>
      </w:r>
    </w:p>
    <w:p w:rsidR="00C63B36" w:rsidRPr="009A439C" w:rsidRDefault="00C63B36" w:rsidP="009A439C">
      <w:pPr>
        <w:numPr>
          <w:ilvl w:val="0"/>
          <w:numId w:val="5"/>
        </w:numPr>
        <w:shd w:val="clear" w:color="auto" w:fill="FFFFFF" w:themeFill="background1"/>
        <w:tabs>
          <w:tab w:val="left" w:pos="1038"/>
        </w:tabs>
        <w:suppressAutoHyphens w:val="0"/>
        <w:jc w:val="both"/>
        <w:rPr>
          <w:sz w:val="26"/>
          <w:szCs w:val="26"/>
          <w:lang w:eastAsia="ja-JP"/>
        </w:rPr>
      </w:pPr>
      <w:r w:rsidRPr="009A439C">
        <w:rPr>
          <w:sz w:val="26"/>
          <w:szCs w:val="26"/>
          <w:lang w:eastAsia="ja-JP"/>
        </w:rPr>
        <w:t>загрязнение водоемов и земель в процессе строительства и эксплуатации, а также в результате аварий.</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Наибольшее влияние на животный мир территории будет оказываться вследствие фактора беспокойства и вырубки леса. Воздействие других факторов малозначительно и поддается нейтрализации.</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Возможными неблагоприятными последствиями воздействия объектов обустрой</w:t>
      </w:r>
      <w:r w:rsidRPr="009A439C">
        <w:rPr>
          <w:bCs/>
          <w:sz w:val="26"/>
          <w:szCs w:val="26"/>
        </w:rPr>
        <w:softHyphen/>
        <w:t>ства на охотничье-промысловую фауну будет пространственное перераспределение неко</w:t>
      </w:r>
      <w:r w:rsidRPr="009A439C">
        <w:rPr>
          <w:bCs/>
          <w:sz w:val="26"/>
          <w:szCs w:val="26"/>
        </w:rPr>
        <w:softHyphen/>
        <w:t>торых видов животных.</w:t>
      </w:r>
    </w:p>
    <w:p w:rsidR="00C63B36" w:rsidRPr="009A439C" w:rsidRDefault="00C63B36" w:rsidP="009A439C">
      <w:pPr>
        <w:shd w:val="clear" w:color="auto" w:fill="FFFFFF" w:themeFill="background1"/>
        <w:ind w:firstLine="720"/>
        <w:jc w:val="both"/>
        <w:rPr>
          <w:bCs/>
          <w:sz w:val="26"/>
          <w:szCs w:val="26"/>
        </w:rPr>
      </w:pPr>
      <w:r w:rsidRPr="009A439C">
        <w:rPr>
          <w:bCs/>
          <w:sz w:val="26"/>
          <w:szCs w:val="26"/>
        </w:rPr>
        <w:t xml:space="preserve">Коренное преобразование местообитаний млекопитающих и птиц происходит на небольших площадях, непосредственно под проектируемые объекты и сооружения. Мелкие животные (главным образом грызуны, отчасти мелкие птицы), населяющие эти участки, переселяются в ближайшие биотопы. Вероятная гибель животных в этом случае не превышает изменений численности популяций видов в процессе естественной динамики. Кроме млекопитающих и птиц, </w:t>
      </w:r>
      <w:r w:rsidRPr="009A439C">
        <w:rPr>
          <w:bCs/>
          <w:sz w:val="26"/>
          <w:szCs w:val="26"/>
        </w:rPr>
        <w:lastRenderedPageBreak/>
        <w:t>строительство проектируемых объектов влияет и на состояние почвенных беспозвоночных. Однако воздействие оказывается лишь на локальных территориях строительства или загрязнения.</w:t>
      </w:r>
    </w:p>
    <w:p w:rsidR="00C63B36" w:rsidRPr="009A439C" w:rsidRDefault="00C63B36" w:rsidP="009A439C">
      <w:pPr>
        <w:shd w:val="clear" w:color="auto" w:fill="FFFFFF" w:themeFill="background1"/>
        <w:ind w:firstLine="720"/>
        <w:jc w:val="both"/>
        <w:rPr>
          <w:bCs/>
          <w:sz w:val="26"/>
          <w:szCs w:val="26"/>
        </w:rPr>
      </w:pPr>
      <w:r w:rsidRPr="009A439C">
        <w:rPr>
          <w:bCs/>
          <w:spacing w:val="-1"/>
          <w:sz w:val="26"/>
          <w:szCs w:val="26"/>
        </w:rPr>
        <w:t xml:space="preserve">К тому же, район намечаемых работ является весьма </w:t>
      </w:r>
      <w:r w:rsidRPr="009A439C">
        <w:rPr>
          <w:bCs/>
          <w:sz w:val="26"/>
          <w:szCs w:val="26"/>
        </w:rPr>
        <w:t xml:space="preserve">освоенным в хозяйственном отношении, т.е. животный мир данной территории </w:t>
      </w:r>
      <w:r w:rsidRPr="009A439C">
        <w:rPr>
          <w:bCs/>
          <w:spacing w:val="-1"/>
          <w:sz w:val="26"/>
          <w:szCs w:val="26"/>
        </w:rPr>
        <w:t xml:space="preserve">сформировался при участии различных антропогенных факторов и продолжает постоянно </w:t>
      </w:r>
      <w:r w:rsidRPr="009A439C">
        <w:rPr>
          <w:bCs/>
          <w:sz w:val="26"/>
          <w:szCs w:val="26"/>
        </w:rPr>
        <w:t>испытывать их пресс. Следовательно, основная часть представителей местной фауны приспособлена к существующим воздействиям со стороны человека, и при намечаемых работах, проводимых с соблюдением всех природоохранных норм, существенных и необратимых изменений видового состава и численности позвоночных животных не произойдет.</w:t>
      </w:r>
    </w:p>
    <w:p w:rsidR="00C63B36" w:rsidRPr="009A439C" w:rsidRDefault="00C63B36"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Для обеспечения рационального использования и охраны почвенно-растительного слоя проектной документацией предусмотрено:</w:t>
      </w:r>
    </w:p>
    <w:p w:rsidR="00C63B36" w:rsidRPr="009A439C" w:rsidRDefault="00C63B36" w:rsidP="009A439C">
      <w:pPr>
        <w:numPr>
          <w:ilvl w:val="0"/>
          <w:numId w:val="4"/>
        </w:numPr>
        <w:shd w:val="clear" w:color="auto" w:fill="FFFFFF" w:themeFill="background1"/>
        <w:tabs>
          <w:tab w:val="left" w:pos="1038"/>
        </w:tabs>
        <w:suppressAutoHyphens w:val="0"/>
        <w:jc w:val="both"/>
        <w:rPr>
          <w:sz w:val="26"/>
          <w:szCs w:val="26"/>
          <w:lang w:eastAsia="ja-JP"/>
        </w:rPr>
      </w:pPr>
      <w:r w:rsidRPr="009A439C">
        <w:rPr>
          <w:sz w:val="26"/>
          <w:szCs w:val="26"/>
          <w:lang w:eastAsia="ja-JP"/>
        </w:rPr>
        <w:t xml:space="preserve">организацию работ и передвижение машин и механизмов исключительно в </w:t>
      </w:r>
      <w:proofErr w:type="gramStart"/>
      <w:r w:rsidRPr="009A439C">
        <w:rPr>
          <w:sz w:val="26"/>
          <w:szCs w:val="26"/>
          <w:lang w:eastAsia="ja-JP"/>
        </w:rPr>
        <w:t>пределах</w:t>
      </w:r>
      <w:proofErr w:type="gramEnd"/>
      <w:r w:rsidRPr="009A439C">
        <w:rPr>
          <w:sz w:val="26"/>
          <w:szCs w:val="26"/>
          <w:lang w:eastAsia="ja-JP"/>
        </w:rPr>
        <w:t xml:space="preserve"> отведенных для строительства земель, с максимальным использованием для технологических проездов существующих дорог;</w:t>
      </w:r>
    </w:p>
    <w:p w:rsidR="00C63B36" w:rsidRPr="009A439C" w:rsidRDefault="00C63B36" w:rsidP="009A439C">
      <w:pPr>
        <w:numPr>
          <w:ilvl w:val="0"/>
          <w:numId w:val="4"/>
        </w:numPr>
        <w:shd w:val="clear" w:color="auto" w:fill="FFFFFF" w:themeFill="background1"/>
        <w:tabs>
          <w:tab w:val="left" w:pos="1038"/>
        </w:tabs>
        <w:suppressAutoHyphens w:val="0"/>
        <w:jc w:val="both"/>
        <w:rPr>
          <w:sz w:val="26"/>
          <w:szCs w:val="26"/>
          <w:lang w:eastAsia="ja-JP"/>
        </w:rPr>
      </w:pPr>
      <w:r w:rsidRPr="009A439C">
        <w:rPr>
          <w:sz w:val="26"/>
          <w:szCs w:val="26"/>
          <w:lang w:eastAsia="ja-JP"/>
        </w:rPr>
        <w:t>запрет на складирование и хранение строительных материалов в непредусмотренных проектной документацией местах;</w:t>
      </w:r>
    </w:p>
    <w:p w:rsidR="00C63B36" w:rsidRPr="009A439C" w:rsidRDefault="00C63B36" w:rsidP="009A439C">
      <w:pPr>
        <w:numPr>
          <w:ilvl w:val="0"/>
          <w:numId w:val="4"/>
        </w:numPr>
        <w:shd w:val="clear" w:color="auto" w:fill="FFFFFF" w:themeFill="background1"/>
        <w:tabs>
          <w:tab w:val="left" w:pos="1038"/>
        </w:tabs>
        <w:suppressAutoHyphens w:val="0"/>
        <w:jc w:val="both"/>
        <w:rPr>
          <w:sz w:val="26"/>
          <w:szCs w:val="26"/>
          <w:lang w:eastAsia="ja-JP"/>
        </w:rPr>
      </w:pPr>
      <w:r w:rsidRPr="009A439C">
        <w:rPr>
          <w:sz w:val="26"/>
          <w:szCs w:val="26"/>
          <w:lang w:eastAsia="ja-JP"/>
        </w:rPr>
        <w:t>сбор отходов производства и потребления в специальные контейнеры с дальнейшим вывозом в места хранения и утилизации;</w:t>
      </w:r>
    </w:p>
    <w:p w:rsidR="00C63B36" w:rsidRPr="009A439C" w:rsidRDefault="00C63B36" w:rsidP="009A439C">
      <w:pPr>
        <w:numPr>
          <w:ilvl w:val="0"/>
          <w:numId w:val="4"/>
        </w:numPr>
        <w:shd w:val="clear" w:color="auto" w:fill="FFFFFF" w:themeFill="background1"/>
        <w:tabs>
          <w:tab w:val="left" w:pos="1038"/>
        </w:tabs>
        <w:suppressAutoHyphens w:val="0"/>
        <w:jc w:val="both"/>
        <w:rPr>
          <w:sz w:val="26"/>
          <w:szCs w:val="26"/>
          <w:lang w:eastAsia="ja-JP"/>
        </w:rPr>
      </w:pPr>
      <w:r w:rsidRPr="009A439C">
        <w:rPr>
          <w:sz w:val="26"/>
          <w:szCs w:val="26"/>
          <w:lang w:eastAsia="ja-JP"/>
        </w:rPr>
        <w:t>заправку автотранспорта в специально отведенных для этого местах с целью предотвращения загрязнения почвенного покрова ГСМ;</w:t>
      </w:r>
    </w:p>
    <w:p w:rsidR="00C63B36" w:rsidRPr="009A439C" w:rsidRDefault="00C63B36" w:rsidP="009A439C">
      <w:pPr>
        <w:numPr>
          <w:ilvl w:val="0"/>
          <w:numId w:val="4"/>
        </w:numPr>
        <w:shd w:val="clear" w:color="auto" w:fill="FFFFFF" w:themeFill="background1"/>
        <w:tabs>
          <w:tab w:val="left" w:pos="1038"/>
        </w:tabs>
        <w:suppressAutoHyphens w:val="0"/>
        <w:jc w:val="both"/>
        <w:rPr>
          <w:sz w:val="26"/>
          <w:szCs w:val="26"/>
          <w:lang w:eastAsia="ja-JP"/>
        </w:rPr>
      </w:pPr>
      <w:r w:rsidRPr="009A439C">
        <w:rPr>
          <w:sz w:val="26"/>
          <w:szCs w:val="26"/>
          <w:lang w:eastAsia="ja-JP"/>
        </w:rPr>
        <w:t>техническое обслуживание машин и механизмов на специально отведенных площадках.</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Согласно «Требованиям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Самарской области» утвержденных Постановлением Правительства РФ от 30.12.2011 №880, проектом предусматриваются следующие мероприятия, обеспечивающие снижение воздействия на животный мир:</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 xml:space="preserve"> - хранение и применения химических реагентов, горюче-смазочных материалов в закрытой таре  на специально отведенной площадке, с твердым покрытием;</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 обеспечение контроля за сохранностью звукоизоляции двигателей строительной и тран</w:t>
      </w:r>
      <w:proofErr w:type="gramStart"/>
      <w:r w:rsidRPr="009A439C">
        <w:rPr>
          <w:rFonts w:ascii="Times New Roman" w:hAnsi="Times New Roman"/>
          <w:sz w:val="26"/>
          <w:szCs w:val="26"/>
          <w:lang w:eastAsia="ja-JP"/>
        </w:rPr>
        <w:t>с-</w:t>
      </w:r>
      <w:proofErr w:type="gramEnd"/>
      <w:r w:rsidRPr="009A439C">
        <w:rPr>
          <w:rFonts w:ascii="Times New Roman" w:hAnsi="Times New Roman"/>
          <w:sz w:val="26"/>
          <w:szCs w:val="26"/>
          <w:lang w:eastAsia="ja-JP"/>
        </w:rPr>
        <w:t xml:space="preserve">   портной техники, своевременная регулировка механизмов, устранение люфтов и других </w:t>
      </w:r>
      <w:proofErr w:type="spellStart"/>
      <w:r w:rsidRPr="009A439C">
        <w:rPr>
          <w:rFonts w:ascii="Times New Roman" w:hAnsi="Times New Roman"/>
          <w:sz w:val="26"/>
          <w:szCs w:val="26"/>
          <w:lang w:eastAsia="ja-JP"/>
        </w:rPr>
        <w:t>неис-правностей</w:t>
      </w:r>
      <w:proofErr w:type="spellEnd"/>
      <w:r w:rsidRPr="009A439C">
        <w:rPr>
          <w:rFonts w:ascii="Times New Roman" w:hAnsi="Times New Roman"/>
          <w:sz w:val="26"/>
          <w:szCs w:val="26"/>
          <w:lang w:eastAsia="ja-JP"/>
        </w:rPr>
        <w:t xml:space="preserve"> для снижения уровня шума работающих машин.</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 производственная площадка имеет ограждения, для предотвращения появление на территории  диких животных;</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 сохранение путей миграции объектов животного мира и мест их постоянной концентрации, в том числе в период размножения и зимовки;</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 xml:space="preserve">- линии электропередачи оснащены специальными </w:t>
      </w:r>
      <w:proofErr w:type="spellStart"/>
      <w:r w:rsidRPr="009A439C">
        <w:rPr>
          <w:rFonts w:ascii="Times New Roman" w:hAnsi="Times New Roman"/>
          <w:sz w:val="26"/>
          <w:szCs w:val="26"/>
          <w:lang w:eastAsia="ja-JP"/>
        </w:rPr>
        <w:t>птицезащитными</w:t>
      </w:r>
      <w:proofErr w:type="spellEnd"/>
      <w:r w:rsidRPr="009A439C">
        <w:rPr>
          <w:rFonts w:ascii="Times New Roman" w:hAnsi="Times New Roman"/>
          <w:sz w:val="26"/>
          <w:szCs w:val="26"/>
          <w:lang w:eastAsia="ja-JP"/>
        </w:rPr>
        <w:t xml:space="preserve"> устройствами;</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lastRenderedPageBreak/>
        <w:t>- после завершения строительства предусматривается благоустройство территории и рекультивации земель.</w:t>
      </w:r>
    </w:p>
    <w:p w:rsidR="00C63B36" w:rsidRPr="009A439C" w:rsidRDefault="00C63B36" w:rsidP="009A439C">
      <w:pPr>
        <w:pStyle w:val="af7"/>
        <w:shd w:val="clear" w:color="auto" w:fill="FFFFFF" w:themeFill="background1"/>
        <w:spacing w:before="0"/>
        <w:rPr>
          <w:rFonts w:ascii="Times New Roman" w:hAnsi="Times New Roman"/>
          <w:sz w:val="26"/>
          <w:szCs w:val="26"/>
          <w:lang w:eastAsia="ja-JP"/>
        </w:rPr>
      </w:pPr>
      <w:r w:rsidRPr="009A439C">
        <w:rPr>
          <w:rFonts w:ascii="Times New Roman" w:hAnsi="Times New Roman"/>
          <w:sz w:val="26"/>
          <w:szCs w:val="26"/>
          <w:lang w:eastAsia="ja-JP"/>
        </w:rPr>
        <w:t>Потери животных и снижение продуктивности их популяций происходит как вследствие прямого изъятия местообитаний под проектируемые объекты, так и за счет снижения численности животных в окрестностях строящихся объектов из-за усиления фактора беспокойства.</w:t>
      </w:r>
    </w:p>
    <w:p w:rsidR="004C7DBF" w:rsidRPr="009A439C" w:rsidRDefault="004C7DBF" w:rsidP="009A439C">
      <w:pPr>
        <w:pStyle w:val="a0"/>
        <w:numPr>
          <w:ilvl w:val="0"/>
          <w:numId w:val="0"/>
        </w:numPr>
        <w:ind w:left="720"/>
        <w:rPr>
          <w:rFonts w:ascii="Times New Roman" w:hAnsi="Times New Roman"/>
          <w:sz w:val="26"/>
          <w:szCs w:val="26"/>
        </w:rPr>
      </w:pPr>
    </w:p>
    <w:p w:rsidR="00AF2DC5" w:rsidRPr="009A439C" w:rsidRDefault="00AF2DC5" w:rsidP="009A439C">
      <w:pPr>
        <w:pStyle w:val="1"/>
        <w:rPr>
          <w:sz w:val="26"/>
          <w:szCs w:val="26"/>
        </w:rPr>
      </w:pPr>
      <w:r w:rsidRPr="009A439C">
        <w:rPr>
          <w:sz w:val="26"/>
          <w:szCs w:val="26"/>
          <w:shd w:val="clear" w:color="auto" w:fill="FFFFFF"/>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w:t>
      </w:r>
      <w:r w:rsidR="00573FA6" w:rsidRPr="009A439C">
        <w:rPr>
          <w:sz w:val="26"/>
          <w:szCs w:val="26"/>
          <w:shd w:val="clear" w:color="auto" w:fill="FFFFFF"/>
        </w:rPr>
        <w:t>е</w:t>
      </w:r>
    </w:p>
    <w:p w:rsidR="00830096" w:rsidRPr="009A439C" w:rsidRDefault="00830096" w:rsidP="009A439C">
      <w:pPr>
        <w:pStyle w:val="af7"/>
        <w:tabs>
          <w:tab w:val="left" w:pos="1125"/>
        </w:tabs>
        <w:spacing w:before="0"/>
        <w:ind w:firstLine="709"/>
        <w:rPr>
          <w:rFonts w:ascii="Times New Roman" w:hAnsi="Times New Roman"/>
          <w:b/>
          <w:sz w:val="26"/>
          <w:szCs w:val="26"/>
          <w:u w:val="single"/>
        </w:rPr>
      </w:pPr>
    </w:p>
    <w:p w:rsidR="009A439C" w:rsidRPr="009A439C" w:rsidRDefault="009A439C" w:rsidP="009A439C">
      <w:pPr>
        <w:pStyle w:val="ab"/>
        <w:shd w:val="clear" w:color="auto" w:fill="FFFFFF" w:themeFill="background1"/>
        <w:rPr>
          <w:sz w:val="26"/>
          <w:szCs w:val="26"/>
        </w:rPr>
      </w:pPr>
      <w:bookmarkStart w:id="181" w:name="_Toc279760933"/>
      <w:bookmarkStart w:id="182" w:name="_Toc325009581"/>
      <w:bookmarkStart w:id="183" w:name="_Toc424109333"/>
      <w:bookmarkStart w:id="184" w:name="_Toc436218708"/>
      <w:bookmarkStart w:id="185" w:name="_Toc443383766"/>
      <w:bookmarkStart w:id="186" w:name="_Toc456700552"/>
      <w:bookmarkStart w:id="187" w:name="_Toc491766173"/>
      <w:bookmarkEnd w:id="71"/>
      <w:bookmarkEnd w:id="72"/>
      <w:bookmarkEnd w:id="73"/>
      <w:bookmarkEnd w:id="74"/>
      <w:bookmarkEnd w:id="75"/>
      <w:bookmarkEnd w:id="76"/>
      <w:bookmarkEnd w:id="77"/>
      <w:bookmarkEnd w:id="78"/>
      <w:bookmarkEnd w:id="79"/>
      <w:bookmarkEnd w:id="80"/>
      <w:r w:rsidRPr="009A439C">
        <w:rPr>
          <w:sz w:val="26"/>
          <w:szCs w:val="26"/>
        </w:rPr>
        <w:t>На исследуемой территории наблюдаются: глубинная и боковая эрозия, плоскостной смыв, суффозия.</w:t>
      </w:r>
    </w:p>
    <w:p w:rsidR="009A439C" w:rsidRPr="009A439C" w:rsidRDefault="009A439C" w:rsidP="009A439C">
      <w:pPr>
        <w:pStyle w:val="ab"/>
        <w:shd w:val="clear" w:color="auto" w:fill="FFFFFF" w:themeFill="background1"/>
        <w:rPr>
          <w:sz w:val="26"/>
          <w:szCs w:val="26"/>
        </w:rPr>
      </w:pPr>
      <w:r w:rsidRPr="009A439C">
        <w:rPr>
          <w:sz w:val="26"/>
          <w:szCs w:val="26"/>
        </w:rPr>
        <w:t xml:space="preserve">Наиболее широко </w:t>
      </w:r>
      <w:proofErr w:type="gramStart"/>
      <w:r w:rsidRPr="009A439C">
        <w:rPr>
          <w:sz w:val="26"/>
          <w:szCs w:val="26"/>
        </w:rPr>
        <w:t>развиты</w:t>
      </w:r>
      <w:proofErr w:type="gramEnd"/>
      <w:r w:rsidRPr="009A439C">
        <w:rPr>
          <w:sz w:val="26"/>
          <w:szCs w:val="26"/>
        </w:rPr>
        <w:t xml:space="preserve"> боковая и глубинная эрозия.</w:t>
      </w:r>
    </w:p>
    <w:p w:rsidR="009A439C" w:rsidRPr="009A439C" w:rsidRDefault="009A439C"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 xml:space="preserve">В рамках программы специальных наблюдений за линейным объектом на участках,  подверженных опасным природным  воздействиям, осуществляется периодический осмотр трассы. Периодичность осмотров трассы  не менее 1 раза в год. </w:t>
      </w:r>
    </w:p>
    <w:p w:rsidR="009A439C" w:rsidRPr="009A439C" w:rsidRDefault="009A439C" w:rsidP="009A439C">
      <w:pPr>
        <w:pStyle w:val="ab"/>
        <w:rPr>
          <w:sz w:val="26"/>
          <w:szCs w:val="26"/>
        </w:rPr>
      </w:pPr>
      <w:r w:rsidRPr="009A439C">
        <w:rPr>
          <w:sz w:val="26"/>
          <w:szCs w:val="26"/>
        </w:rPr>
        <w:t>Для обеспечения защиты объектов строительства от проникновения посторонних людей и животных на территорию выполняется сигнальное ограждение с предупреждающими знаками.</w:t>
      </w:r>
    </w:p>
    <w:p w:rsidR="00A761E0" w:rsidRPr="009A439C" w:rsidRDefault="00A761E0" w:rsidP="009A439C">
      <w:pPr>
        <w:pStyle w:val="af7"/>
        <w:tabs>
          <w:tab w:val="left" w:pos="1125"/>
        </w:tabs>
        <w:spacing w:before="0"/>
        <w:ind w:firstLine="709"/>
        <w:rPr>
          <w:rFonts w:ascii="Times New Roman" w:hAnsi="Times New Roman"/>
          <w:b/>
          <w:sz w:val="26"/>
          <w:szCs w:val="26"/>
          <w:u w:val="single"/>
        </w:rPr>
      </w:pPr>
    </w:p>
    <w:p w:rsidR="001B26AE" w:rsidRPr="009A439C" w:rsidRDefault="001B26AE" w:rsidP="008423FB">
      <w:pPr>
        <w:pStyle w:val="af7"/>
        <w:tabs>
          <w:tab w:val="left" w:pos="1125"/>
        </w:tabs>
        <w:spacing w:before="0"/>
        <w:ind w:firstLine="709"/>
        <w:jc w:val="center"/>
        <w:rPr>
          <w:rFonts w:ascii="Times New Roman" w:hAnsi="Times New Roman"/>
          <w:b/>
          <w:sz w:val="26"/>
          <w:szCs w:val="26"/>
          <w:u w:val="single"/>
        </w:rPr>
      </w:pPr>
      <w:bookmarkStart w:id="188" w:name="_GoBack"/>
      <w:bookmarkEnd w:id="188"/>
      <w:r w:rsidRPr="009A439C">
        <w:rPr>
          <w:rFonts w:ascii="Times New Roman" w:hAnsi="Times New Roman"/>
          <w:b/>
          <w:sz w:val="26"/>
          <w:szCs w:val="26"/>
          <w:u w:val="single"/>
        </w:rPr>
        <w:t>Перечень мероприятий по гражданской обороне</w:t>
      </w:r>
      <w:bookmarkEnd w:id="181"/>
      <w:bookmarkEnd w:id="182"/>
      <w:bookmarkEnd w:id="183"/>
      <w:bookmarkEnd w:id="184"/>
      <w:bookmarkEnd w:id="185"/>
      <w:bookmarkEnd w:id="186"/>
      <w:bookmarkEnd w:id="187"/>
    </w:p>
    <w:p w:rsidR="00A761E0" w:rsidRPr="009A439C" w:rsidRDefault="00A761E0" w:rsidP="009A439C">
      <w:pPr>
        <w:ind w:firstLine="720"/>
        <w:jc w:val="both"/>
        <w:rPr>
          <w:bCs/>
          <w:sz w:val="26"/>
          <w:szCs w:val="26"/>
        </w:rPr>
      </w:pPr>
      <w:bookmarkStart w:id="189" w:name="_Toc491766180"/>
      <w:r w:rsidRPr="009A439C">
        <w:rPr>
          <w:bCs/>
          <w:sz w:val="26"/>
          <w:szCs w:val="26"/>
        </w:rPr>
        <w:t>В соответствии с Постановлением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объект технического перевооружения входит в состав АО «</w:t>
      </w:r>
      <w:proofErr w:type="spellStart"/>
      <w:r w:rsidRPr="009A439C">
        <w:rPr>
          <w:bCs/>
          <w:sz w:val="26"/>
          <w:szCs w:val="26"/>
        </w:rPr>
        <w:t>Самаранефтегаз</w:t>
      </w:r>
      <w:proofErr w:type="spellEnd"/>
      <w:r w:rsidRPr="009A439C">
        <w:rPr>
          <w:bCs/>
          <w:sz w:val="26"/>
          <w:szCs w:val="26"/>
        </w:rPr>
        <w:t xml:space="preserve">» отнесенного к </w:t>
      </w:r>
      <w:r w:rsidRPr="009A439C">
        <w:rPr>
          <w:bCs/>
          <w:sz w:val="26"/>
          <w:szCs w:val="26"/>
          <w:lang w:val="en-US"/>
        </w:rPr>
        <w:t>I</w:t>
      </w:r>
      <w:r w:rsidRPr="009A439C">
        <w:rPr>
          <w:bCs/>
          <w:sz w:val="26"/>
          <w:szCs w:val="26"/>
        </w:rPr>
        <w:t xml:space="preserve"> категории по гражданской обороне. </w:t>
      </w:r>
    </w:p>
    <w:p w:rsidR="00A761E0" w:rsidRPr="009A439C" w:rsidRDefault="00A761E0" w:rsidP="009A439C">
      <w:pPr>
        <w:shd w:val="clear" w:color="auto" w:fill="FFFFFF"/>
        <w:ind w:firstLine="720"/>
        <w:jc w:val="both"/>
        <w:rPr>
          <w:sz w:val="26"/>
          <w:szCs w:val="26"/>
        </w:rPr>
      </w:pPr>
      <w:r w:rsidRPr="009A439C">
        <w:rPr>
          <w:sz w:val="26"/>
          <w:szCs w:val="26"/>
        </w:rPr>
        <w:t xml:space="preserve">Территория Сергиевского района Самарской области, на которой располагается </w:t>
      </w:r>
      <w:r w:rsidRPr="009A439C">
        <w:rPr>
          <w:bCs/>
          <w:sz w:val="26"/>
          <w:szCs w:val="26"/>
        </w:rPr>
        <w:t>объект технического перевооружения</w:t>
      </w:r>
      <w:r w:rsidRPr="009A439C">
        <w:rPr>
          <w:sz w:val="26"/>
          <w:szCs w:val="26"/>
        </w:rPr>
        <w:t>, не отнесена к группе по ГО.</w:t>
      </w:r>
    </w:p>
    <w:p w:rsidR="00A761E0" w:rsidRPr="009A439C" w:rsidRDefault="00A761E0" w:rsidP="009A439C">
      <w:pPr>
        <w:ind w:firstLine="720"/>
        <w:jc w:val="both"/>
        <w:rPr>
          <w:bCs/>
          <w:sz w:val="26"/>
          <w:szCs w:val="26"/>
        </w:rPr>
      </w:pPr>
      <w:r w:rsidRPr="009A439C">
        <w:rPr>
          <w:bCs/>
          <w:sz w:val="26"/>
          <w:szCs w:val="26"/>
        </w:rPr>
        <w:t>Расстояние от объекта технического перевооружения до г. Самара отнесенного к категории по ГО составляет 115 км.</w:t>
      </w:r>
    </w:p>
    <w:p w:rsidR="001D5B32" w:rsidRPr="009A439C" w:rsidRDefault="001D5B32" w:rsidP="009A439C">
      <w:pPr>
        <w:pStyle w:val="af7"/>
        <w:tabs>
          <w:tab w:val="left" w:pos="1125"/>
        </w:tabs>
        <w:spacing w:before="0"/>
        <w:ind w:firstLine="709"/>
        <w:rPr>
          <w:rFonts w:ascii="Times New Roman" w:hAnsi="Times New Roman"/>
          <w:b/>
          <w:sz w:val="26"/>
          <w:szCs w:val="26"/>
        </w:rPr>
      </w:pPr>
    </w:p>
    <w:bookmarkEnd w:id="189"/>
    <w:p w:rsidR="00D42A3A" w:rsidRPr="009A439C" w:rsidRDefault="00A761E0" w:rsidP="009A439C">
      <w:pPr>
        <w:pStyle w:val="af7"/>
        <w:tabs>
          <w:tab w:val="left" w:pos="1125"/>
        </w:tabs>
        <w:spacing w:before="0"/>
        <w:ind w:firstLine="709"/>
        <w:jc w:val="center"/>
        <w:rPr>
          <w:rFonts w:ascii="Times New Roman" w:hAnsi="Times New Roman"/>
          <w:b/>
          <w:sz w:val="26"/>
          <w:szCs w:val="26"/>
        </w:rPr>
      </w:pPr>
      <w:r w:rsidRPr="009A439C">
        <w:rPr>
          <w:rFonts w:ascii="Times New Roman" w:hAnsi="Times New Roman"/>
          <w:b/>
          <w:sz w:val="26"/>
          <w:szCs w:val="26"/>
        </w:rPr>
        <w:t>Заключение</w:t>
      </w:r>
    </w:p>
    <w:p w:rsidR="00A761E0" w:rsidRPr="009A439C" w:rsidRDefault="00A761E0"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Проведенная оценка воздействия на окружающую природную и социально-экономическую среду организации строительства проектируемого объекта показывает, что:</w:t>
      </w:r>
    </w:p>
    <w:p w:rsidR="00A761E0" w:rsidRPr="009A439C" w:rsidRDefault="00A761E0"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при соблюдении всех предусмотренных проектной документацией природоохранных мероприятий существенный и необратимый вред окружающей природной среде нанесен не будет;</w:t>
      </w:r>
    </w:p>
    <w:p w:rsidR="00A761E0" w:rsidRPr="009A439C" w:rsidRDefault="00A761E0" w:rsidP="009A439C">
      <w:pPr>
        <w:pStyle w:val="a0"/>
        <w:shd w:val="clear" w:color="auto" w:fill="FFFFFF" w:themeFill="background1"/>
        <w:rPr>
          <w:rFonts w:ascii="Times New Roman" w:hAnsi="Times New Roman"/>
          <w:sz w:val="26"/>
          <w:szCs w:val="26"/>
        </w:rPr>
      </w:pPr>
      <w:r w:rsidRPr="009A439C">
        <w:rPr>
          <w:rFonts w:ascii="Times New Roman" w:hAnsi="Times New Roman"/>
          <w:sz w:val="26"/>
          <w:szCs w:val="26"/>
        </w:rPr>
        <w:t>негативное воздействие запроектированных объектов и сооружений на поверхностные и подземные воды, атмосферу, недра, почвы, животный и растительный мир и человека – крайне незначительно и не приведет к нарушению природно-антропогенного равновесия;</w:t>
      </w:r>
    </w:p>
    <w:p w:rsidR="00A761E0" w:rsidRPr="009A439C" w:rsidRDefault="00A761E0"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 xml:space="preserve">Таким образом, на основании вышеизложенного следует сделать вывод о возможности и целесообразности строительства и эксплуатации проектируемого </w:t>
      </w:r>
      <w:r w:rsidRPr="009A439C">
        <w:rPr>
          <w:rFonts w:ascii="Times New Roman" w:hAnsi="Times New Roman"/>
          <w:sz w:val="26"/>
          <w:szCs w:val="26"/>
        </w:rPr>
        <w:lastRenderedPageBreak/>
        <w:t>объекта и сооружений при обязательном и безусловном соблюдении намеченного данной работой комплекса природоохранных мероприятий.</w:t>
      </w:r>
    </w:p>
    <w:p w:rsidR="00A761E0" w:rsidRPr="009A439C" w:rsidRDefault="00A761E0" w:rsidP="009A439C">
      <w:pPr>
        <w:pStyle w:val="af7"/>
        <w:shd w:val="clear" w:color="auto" w:fill="FFFFFF" w:themeFill="background1"/>
        <w:spacing w:before="0"/>
        <w:rPr>
          <w:rFonts w:ascii="Times New Roman" w:hAnsi="Times New Roman"/>
          <w:sz w:val="26"/>
          <w:szCs w:val="26"/>
        </w:rPr>
      </w:pPr>
      <w:r w:rsidRPr="009A439C">
        <w:rPr>
          <w:rFonts w:ascii="Times New Roman" w:hAnsi="Times New Roman"/>
          <w:sz w:val="26"/>
          <w:szCs w:val="26"/>
        </w:rPr>
        <w:t>Риск от намечаемой хозяйственной деятельности на территории месторождения следует оценить как минимальный, ограниченный по площади и времени.</w:t>
      </w:r>
    </w:p>
    <w:p w:rsidR="00440F77" w:rsidRPr="009A439C" w:rsidRDefault="00440F77" w:rsidP="009A439C">
      <w:pPr>
        <w:ind w:firstLine="720"/>
        <w:jc w:val="both"/>
        <w:rPr>
          <w:b/>
          <w:sz w:val="26"/>
          <w:szCs w:val="26"/>
        </w:rPr>
      </w:pPr>
    </w:p>
    <w:sectPr w:rsidR="00440F77" w:rsidRPr="009A439C" w:rsidSect="004C6978">
      <w:headerReference w:type="default" r:id="rId18"/>
      <w:footerReference w:type="default" r:id="rId19"/>
      <w:pgSz w:w="11906" w:h="16838"/>
      <w:pgMar w:top="284" w:right="850" w:bottom="1418"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C19" w:rsidRDefault="00561C19">
      <w:r>
        <w:separator/>
      </w:r>
    </w:p>
  </w:endnote>
  <w:endnote w:type="continuationSeparator" w:id="0">
    <w:p w:rsidR="00561C19" w:rsidRDefault="00561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Yu Gothic Light">
    <w:charset w:val="80"/>
    <w:family w:val="swiss"/>
    <w:pitch w:val="variable"/>
    <w:sig w:usb0="E00002FF" w:usb1="2AC7FDFF" w:usb2="00000016" w:usb3="00000000" w:csb0="0002009F" w:csb1="00000000"/>
  </w:font>
  <w:font w:name="MS MinNew Roman">
    <w:altName w:val="Yu Gothic"/>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0D4" w:rsidRPr="00E13A87" w:rsidRDefault="006760D4" w:rsidP="00E13A87">
    <w:pPr>
      <w:jc w:val="center"/>
    </w:pPr>
  </w:p>
  <w:p w:rsidR="006760D4" w:rsidRDefault="006760D4">
    <w:pPr>
      <w:pStyle w:val="af0"/>
    </w:pPr>
    <w:r>
      <w:rPr>
        <w:noProof/>
        <w:lang w:eastAsia="ru-RU"/>
      </w:rPr>
      <mc:AlternateContent>
        <mc:Choice Requires="wps">
          <w:drawing>
            <wp:anchor distT="0" distB="0" distL="114935" distR="114935" simplePos="0" relativeHeight="251672576" behindDoc="1" locked="0" layoutInCell="1" allowOverlap="1" wp14:anchorId="311EC152" wp14:editId="03EB468D">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6760D4" w:rsidRDefault="006760D4">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G/+WGSwCAABVBAAADgAAAAAAAAAAAAAAAAAuAgAAZHJz&#10;L2Uyb0RvYy54bWxQSwECLQAUAAYACAAAACEAksZied4AAAAJAQAADwAAAAAAAAAAAAAAAACGBAAA&#10;ZHJzL2Rvd25yZXYueG1sUEsFBgAAAAAEAAQA8wAAAJEFAAAAAA==&#10;" strokeweight=".5pt">
              <v:textbox inset=".25pt,3.1pt,.25pt,.25pt">
                <w:txbxContent>
                  <w:p w:rsidR="006760D4" w:rsidRDefault="006760D4">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73FE47F1" wp14:editId="7D1AD5A5">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6760D4" w:rsidRDefault="006760D4">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BhdX7YtAgAAVQQAAA4AAAAAAAAAAAAAAAAALgIAAGRy&#10;cy9lMm9Eb2MueG1sUEsBAi0AFAAGAAgAAAAhADsEldfeAAAACQEAAA8AAAAAAAAAAAAAAAAAhwQA&#10;AGRycy9kb3ducmV2LnhtbFBLBQYAAAAABAAEAPMAAACSBQAAAAA=&#10;" strokeweight=".5pt">
              <v:textbox inset=".25pt,3.1pt,.25pt,.25pt">
                <w:txbxContent>
                  <w:p w:rsidR="006760D4" w:rsidRDefault="006760D4">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670528" behindDoc="1" locked="0" layoutInCell="1" allowOverlap="1" wp14:anchorId="098306C4" wp14:editId="02A74F5E">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9504" behindDoc="1" locked="0" layoutInCell="1" allowOverlap="1" wp14:anchorId="679C8B88" wp14:editId="7BA1DE0F">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8480" behindDoc="1" locked="0" layoutInCell="1" allowOverlap="1" wp14:anchorId="0BD0EDBF" wp14:editId="693D7B72">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76B5B40E" wp14:editId="33C96FA7">
              <wp:simplePos x="0" y="0"/>
              <wp:positionH relativeFrom="column">
                <wp:posOffset>2164715</wp:posOffset>
              </wp:positionH>
              <wp:positionV relativeFrom="paragraph">
                <wp:posOffset>-149860</wp:posOffset>
              </wp:positionV>
              <wp:extent cx="3704590" cy="542290"/>
              <wp:effectExtent l="0" t="0" r="10160" b="1016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6760D4" w:rsidRDefault="006760D4">
                          <w:pPr>
                            <w:jc w:val="center"/>
                            <w:rPr>
                              <w:rFonts w:ascii="Arial" w:hAnsi="Arial" w:cs="Arial"/>
                              <w:b/>
                              <w:i/>
                              <w:sz w:val="18"/>
                              <w:szCs w:val="18"/>
                            </w:rPr>
                          </w:pPr>
                        </w:p>
                        <w:p w:rsidR="006760D4" w:rsidRPr="00A84410" w:rsidRDefault="006760D4">
                          <w:pPr>
                            <w:jc w:val="center"/>
                          </w:pPr>
                          <w:r>
                            <w:rPr>
                              <w:sz w:val="28"/>
                              <w:szCs w:val="28"/>
                            </w:rPr>
                            <w:t>8307</w:t>
                          </w:r>
                          <w:r w:rsidRPr="00A84410">
                            <w:rPr>
                              <w:sz w:val="28"/>
                              <w:szCs w:val="28"/>
                            </w:rPr>
                            <w:t>П-ППТ</w:t>
                          </w:r>
                          <w:proofErr w:type="gramStart"/>
                          <w:r w:rsidRPr="00A84410">
                            <w:rPr>
                              <w:sz w:val="28"/>
                              <w:szCs w:val="28"/>
                            </w:rPr>
                            <w:t>.О</w:t>
                          </w:r>
                          <w:proofErr w:type="gramEnd"/>
                          <w:r w:rsidRPr="00A84410">
                            <w:rPr>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" strokeweight=".5pt">
              <v:textbox inset="7.45pt,3.85pt,7.45pt,3.85pt">
                <w:txbxContent>
                  <w:p w:rsidR="006760D4" w:rsidRDefault="006760D4">
                    <w:pPr>
                      <w:jc w:val="center"/>
                      <w:rPr>
                        <w:rFonts w:ascii="Arial" w:hAnsi="Arial" w:cs="Arial"/>
                        <w:b/>
                        <w:i/>
                        <w:sz w:val="18"/>
                        <w:szCs w:val="18"/>
                      </w:rPr>
                    </w:pPr>
                  </w:p>
                  <w:p w:rsidR="006760D4" w:rsidRPr="00A84410" w:rsidRDefault="006760D4">
                    <w:pPr>
                      <w:jc w:val="center"/>
                    </w:pPr>
                    <w:r>
                      <w:rPr>
                        <w:sz w:val="28"/>
                        <w:szCs w:val="28"/>
                      </w:rPr>
                      <w:t>8307</w:t>
                    </w:r>
                    <w:r w:rsidRPr="00A84410">
                      <w:rPr>
                        <w:sz w:val="28"/>
                        <w:szCs w:val="28"/>
                      </w:rPr>
                      <w:t>П-ППТ</w:t>
                    </w:r>
                    <w:proofErr w:type="gramStart"/>
                    <w:r w:rsidRPr="00A84410">
                      <w:rPr>
                        <w:sz w:val="28"/>
                        <w:szCs w:val="28"/>
                      </w:rPr>
                      <w:t>.О</w:t>
                    </w:r>
                    <w:proofErr w:type="gramEnd"/>
                    <w:r w:rsidRPr="00A84410">
                      <w:rPr>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14:anchorId="51CD292B" wp14:editId="46B125BF">
              <wp:simplePos x="0" y="0"/>
              <wp:positionH relativeFrom="column">
                <wp:posOffset>5868035</wp:posOffset>
              </wp:positionH>
              <wp:positionV relativeFrom="paragraph">
                <wp:posOffset>30480</wp:posOffset>
              </wp:positionV>
              <wp:extent cx="363220" cy="361950"/>
              <wp:effectExtent l="0" t="0" r="17780" b="1905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6760D4" w:rsidRPr="00E13A87" w:rsidRDefault="006760D4" w:rsidP="00E13A87">
                          <w:pPr>
                            <w:jc w:val="center"/>
                          </w:pPr>
                          <w:r>
                            <w:fldChar w:fldCharType="begin"/>
                          </w:r>
                          <w:r>
                            <w:instrText>PAGE   \* MERGEFORMAT</w:instrText>
                          </w:r>
                          <w:r>
                            <w:fldChar w:fldCharType="separate"/>
                          </w:r>
                          <w:r w:rsidR="008423FB">
                            <w:rPr>
                              <w:noProof/>
                            </w:rPr>
                            <w:t>21</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U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ANGzxQwAgAAWAQAAA4AAAAAAAAAAAAAAAAA&#10;LgIAAGRycy9lMm9Eb2MueG1sUEsBAi0AFAAGAAgAAAAhAGA/xivhAAAACAEAAA8AAAAAAAAAAAAA&#10;AAAAigQAAGRycy9kb3ducmV2LnhtbFBLBQYAAAAABAAEAPMAAACYBQAAAAA=&#10;" strokeweight=".5pt">
              <v:textbox inset="5.9pt,7.35pt,5.9pt,3.1pt">
                <w:txbxContent>
                  <w:p w:rsidR="006760D4" w:rsidRPr="00E13A87" w:rsidRDefault="006760D4" w:rsidP="00E13A87">
                    <w:pPr>
                      <w:jc w:val="center"/>
                    </w:pPr>
                    <w:r>
                      <w:fldChar w:fldCharType="begin"/>
                    </w:r>
                    <w:r>
                      <w:instrText>PAGE   \* MERGEFORMAT</w:instrText>
                    </w:r>
                    <w:r>
                      <w:fldChar w:fldCharType="separate"/>
                    </w:r>
                    <w:r w:rsidR="008423FB">
                      <w:rPr>
                        <w:noProof/>
                      </w:rPr>
                      <w:t>21</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1501E309" wp14:editId="046F9129">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6760D4" w:rsidRDefault="006760D4">
                          <w:pPr>
                            <w:jc w:val="center"/>
                          </w:pPr>
                          <w:r>
                            <w:rPr>
                              <w:rFonts w:ascii="Arial" w:hAnsi="Arial" w:cs="Arial"/>
                              <w:sz w:val="16"/>
                              <w:szCs w:val="16"/>
                            </w:rPr>
                            <w:t>№ док.</w:t>
                          </w:r>
                        </w:p>
                        <w:p w:rsidR="006760D4" w:rsidRDefault="006760D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cX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p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c5nXFyoCAABVBAAADgAAAAAAAAAAAAAAAAAuAgAAZHJzL2Uy&#10;b0RvYy54bWxQSwECLQAUAAYACAAAACEAr85dPt0AAAAJAQAADwAAAAAAAAAAAAAAAACEBAAAZHJz&#10;L2Rvd25yZXYueG1sUEsFBgAAAAAEAAQA8wAAAI4FAAAAAA==&#10;" strokeweight=".5pt">
              <v:textbox inset=".25pt,3.1pt,.25pt,.25pt">
                <w:txbxContent>
                  <w:p w:rsidR="006760D4" w:rsidRDefault="006760D4">
                    <w:pPr>
                      <w:jc w:val="center"/>
                    </w:pPr>
                    <w:r>
                      <w:rPr>
                        <w:rFonts w:ascii="Arial" w:hAnsi="Arial" w:cs="Arial"/>
                        <w:sz w:val="16"/>
                        <w:szCs w:val="16"/>
                      </w:rPr>
                      <w:t>№ док.</w:t>
                    </w:r>
                  </w:p>
                  <w:p w:rsidR="006760D4" w:rsidRDefault="006760D4"/>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472090E9" wp14:editId="47640B44">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6760D4" w:rsidRDefault="006760D4">
                          <w:pPr>
                            <w:jc w:val="center"/>
                          </w:pPr>
                          <w:r>
                            <w:rPr>
                              <w:rFonts w:ascii="Arial" w:hAnsi="Arial" w:cs="Arial"/>
                              <w:sz w:val="16"/>
                              <w:szCs w:val="16"/>
                            </w:rPr>
                            <w:t>Лист</w:t>
                          </w:r>
                        </w:p>
                        <w:p w:rsidR="006760D4" w:rsidRDefault="006760D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glaFRSoCAABVBAAADgAAAAAAAAAAAAAAAAAuAgAAZHJzL2Uy&#10;b0RvYy54bWxQSwECLQAUAAYACAAAACEACbZ7y90AAAAIAQAADwAAAAAAAAAAAAAAAACEBAAAZHJz&#10;L2Rvd25yZXYueG1sUEsFBgAAAAAEAAQA8wAAAI4FAAAAAA==&#10;" strokeweight=".5pt">
              <v:textbox inset=".25pt,3.1pt,.25pt,.25pt">
                <w:txbxContent>
                  <w:p w:rsidR="006760D4" w:rsidRDefault="006760D4">
                    <w:pPr>
                      <w:jc w:val="center"/>
                    </w:pPr>
                    <w:r>
                      <w:rPr>
                        <w:rFonts w:ascii="Arial" w:hAnsi="Arial" w:cs="Arial"/>
                        <w:sz w:val="16"/>
                        <w:szCs w:val="16"/>
                      </w:rPr>
                      <w:t>Лист</w:t>
                    </w:r>
                  </w:p>
                  <w:p w:rsidR="006760D4" w:rsidRDefault="006760D4"/>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64111AA0" wp14:editId="7F374DAE">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6760D4" w:rsidRDefault="006760D4">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6760D4" w:rsidRDefault="006760D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CImMWywCAABVBAAADgAAAAAAAAAAAAAAAAAuAgAAZHJzL2Uy&#10;b0RvYy54bWxQSwECLQAUAAYACAAAACEADIRBedsAAAAHAQAADwAAAAAAAAAAAAAAAACGBAAAZHJz&#10;L2Rvd25yZXYueG1sUEsFBgAAAAAEAAQA8wAAAI4FAAAAAA==&#10;" strokeweight=".5pt">
              <v:textbox inset=".25pt,3.1pt,.25pt,.25pt">
                <w:txbxContent>
                  <w:p w:rsidR="006760D4" w:rsidRDefault="006760D4">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6760D4" w:rsidRDefault="006760D4"/>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07ABF916" wp14:editId="6B7F719E">
              <wp:simplePos x="0" y="0"/>
              <wp:positionH relativeFrom="column">
                <wp:posOffset>-177800</wp:posOffset>
              </wp:positionH>
              <wp:positionV relativeFrom="paragraph">
                <wp:posOffset>210820</wp:posOffset>
              </wp:positionV>
              <wp:extent cx="360045" cy="181610"/>
              <wp:effectExtent l="0" t="0" r="2095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6760D4" w:rsidRDefault="006760D4">
                          <w:pPr>
                            <w:jc w:val="center"/>
                          </w:pPr>
                          <w:r>
                            <w:rPr>
                              <w:rFonts w:ascii="Arial" w:hAnsi="Arial" w:cs="Arial"/>
                              <w:sz w:val="16"/>
                              <w:szCs w:val="16"/>
                            </w:rPr>
                            <w:t>Изм.</w:t>
                          </w:r>
                        </w:p>
                        <w:p w:rsidR="006760D4" w:rsidRDefault="006760D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" strokeweight=".5pt">
              <v:textbox inset=".25pt,3.1pt,.25pt,.25pt">
                <w:txbxContent>
                  <w:p w:rsidR="006760D4" w:rsidRDefault="006760D4">
                    <w:pPr>
                      <w:jc w:val="center"/>
                    </w:pPr>
                    <w:r>
                      <w:rPr>
                        <w:rFonts w:ascii="Arial" w:hAnsi="Arial" w:cs="Arial"/>
                        <w:sz w:val="16"/>
                        <w:szCs w:val="16"/>
                      </w:rPr>
                      <w:t>Изм.</w:t>
                    </w:r>
                  </w:p>
                  <w:p w:rsidR="006760D4" w:rsidRDefault="006760D4"/>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1336B62F" wp14:editId="34F7DF40">
              <wp:simplePos x="0" y="0"/>
              <wp:positionH relativeFrom="column">
                <wp:posOffset>5868035</wp:posOffset>
              </wp:positionH>
              <wp:positionV relativeFrom="paragraph">
                <wp:posOffset>-149860</wp:posOffset>
              </wp:positionV>
              <wp:extent cx="363220" cy="181610"/>
              <wp:effectExtent l="0" t="0" r="17780" b="2794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6760D4" w:rsidRDefault="006760D4">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" strokeweight=".5pt">
              <v:textbox inset=".25pt,3.1pt,.25pt,.25pt">
                <w:txbxContent>
                  <w:p w:rsidR="006760D4" w:rsidRDefault="006760D4">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4" distB="4294967294" distL="114300" distR="114300" simplePos="0" relativeHeight="251652096" behindDoc="1" locked="0" layoutInCell="1" allowOverlap="1" wp14:anchorId="243C5A3E" wp14:editId="3A5EB4A5">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8" distR="114298" simplePos="0" relativeHeight="251651072" behindDoc="1" locked="0" layoutInCell="1" allowOverlap="1" wp14:anchorId="5E44F9A7" wp14:editId="172A6219">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50048" behindDoc="1" locked="0" layoutInCell="1" allowOverlap="1" wp14:anchorId="5002182C" wp14:editId="7B662792">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9024" behindDoc="1" locked="0" layoutInCell="1" allowOverlap="1" wp14:anchorId="19091935" wp14:editId="0D18C1D3">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8000" behindDoc="1" locked="0" layoutInCell="1" allowOverlap="1" wp14:anchorId="09D07EA4" wp14:editId="1E971BE4">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6976" behindDoc="1" locked="0" layoutInCell="1" allowOverlap="1" wp14:anchorId="2615CA27" wp14:editId="2CF90938">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3904" behindDoc="1" locked="0" layoutInCell="1" allowOverlap="1" wp14:anchorId="68E37505" wp14:editId="790D2C2F">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C19" w:rsidRDefault="00561C19">
      <w:r>
        <w:separator/>
      </w:r>
    </w:p>
  </w:footnote>
  <w:footnote w:type="continuationSeparator" w:id="0">
    <w:p w:rsidR="00561C19" w:rsidRDefault="00561C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0D4" w:rsidRDefault="006760D4">
    <w:pPr>
      <w:pStyle w:val="ae"/>
      <w:jc w:val="right"/>
    </w:pPr>
    <w:r>
      <w:rPr>
        <w:noProof/>
        <w:lang w:eastAsia="ru-RU"/>
      </w:rPr>
      <mc:AlternateContent>
        <mc:Choice Requires="wps">
          <w:drawing>
            <wp:anchor distT="0" distB="0" distL="114298" distR="114298" simplePos="0" relativeHeight="251642880" behindDoc="1" locked="0" layoutInCell="1" allowOverlap="1" wp14:anchorId="78A889DB" wp14:editId="74BD8BD2">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4928" behindDoc="1" locked="0" layoutInCell="1" allowOverlap="1" wp14:anchorId="26A9DB78" wp14:editId="5D555EE3">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8" distR="114298" simplePos="0" relativeHeight="251645952" behindDoc="1" locked="0" layoutInCell="1" allowOverlap="1" wp14:anchorId="2F261191" wp14:editId="627CBF1E">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3120" behindDoc="1" locked="0" layoutInCell="1" allowOverlap="1" wp14:anchorId="66BCBAC3" wp14:editId="7155B503">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4144" behindDoc="1" locked="0" layoutInCell="1" allowOverlap="1" wp14:anchorId="000E1CB2" wp14:editId="386F7BA8">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14:anchorId="27E7AF34" wp14:editId="7E3936D4">
              <wp:simplePos x="0" y="0"/>
              <wp:positionH relativeFrom="column">
                <wp:posOffset>-897890</wp:posOffset>
              </wp:positionH>
              <wp:positionV relativeFrom="paragraph">
                <wp:posOffset>9462135</wp:posOffset>
              </wp:positionV>
              <wp:extent cx="902335" cy="180975"/>
              <wp:effectExtent l="0" t="1270" r="10795" b="1079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60D4" w:rsidRDefault="006760D4">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bp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CgkSbpxQIAAJsFAAAOAAAAAAAAAAAAAAAAAC4CAABkcnMvZTJvRG9jLnhtbFBL&#10;AQItABQABgAIAAAAIQBbKDVi4wAAAA0BAAAPAAAAAAAAAAAAAAAAAB8FAABkcnMvZG93bnJldi54&#10;bWxQSwUGAAAAAAQABADzAAAALwYAAAAA&#10;" strokeweight=".26mm">
              <v:stroke endcap="square"/>
              <v:textbox inset="0,0,0,0">
                <w:txbxContent>
                  <w:p w:rsidR="006760D4" w:rsidRDefault="006760D4">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14:anchorId="73F95428" wp14:editId="3F1E6729">
              <wp:simplePos x="0" y="0"/>
              <wp:positionH relativeFrom="column">
                <wp:posOffset>-1078230</wp:posOffset>
              </wp:positionH>
              <wp:positionV relativeFrom="paragraph">
                <wp:posOffset>8380095</wp:posOffset>
              </wp:positionV>
              <wp:extent cx="1263015" cy="180975"/>
              <wp:effectExtent l="7620" t="0" r="20955" b="2095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60D4" w:rsidRDefault="006760D4"/>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fI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Clbh8jHAgAAowUAAA4AAAAAAAAAAAAAAAAALgIAAGRycy9lMm9Eb2MueG1s&#10;UEsBAi0AFAAGAAgAAAAhACCIO1fjAAAADQEAAA8AAAAAAAAAAAAAAAAAIQUAAGRycy9kb3ducmV2&#10;LnhtbFBLBQYAAAAABAAEAPMAAAAxBgAAAAA=&#10;" strokeweight=".26mm">
              <v:stroke endcap="square"/>
              <v:textbox inset="0,0,0,0">
                <w:txbxContent>
                  <w:p w:rsidR="006760D4" w:rsidRDefault="006760D4"/>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14:anchorId="0C6867A4" wp14:editId="1C5CA698">
              <wp:simplePos x="0" y="0"/>
              <wp:positionH relativeFrom="column">
                <wp:posOffset>-897890</wp:posOffset>
              </wp:positionH>
              <wp:positionV relativeFrom="paragraph">
                <wp:posOffset>7298055</wp:posOffset>
              </wp:positionV>
              <wp:extent cx="902335" cy="180975"/>
              <wp:effectExtent l="0" t="1270" r="10795" b="107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60D4" w:rsidRDefault="006760D4"/>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" strokeweight=".26mm">
              <v:stroke endcap="square"/>
              <v:textbox inset="0,0,0,0">
                <w:txbxContent>
                  <w:p w:rsidR="006760D4" w:rsidRDefault="006760D4"/>
                </w:txbxContent>
              </v:textbox>
            </v:shape>
          </w:pict>
        </mc:Fallback>
      </mc:AlternateContent>
    </w:r>
    <w:r>
      <w:rPr>
        <w:noProof/>
        <w:lang w:eastAsia="ru-RU"/>
      </w:rPr>
      <mc:AlternateContent>
        <mc:Choice Requires="wps">
          <w:drawing>
            <wp:anchor distT="0" distB="0" distL="114298" distR="114298" simplePos="0" relativeHeight="251658240" behindDoc="1" locked="0" layoutInCell="1" allowOverlap="1" wp14:anchorId="296FC88C" wp14:editId="406D6698">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9264" behindDoc="1" locked="0" layoutInCell="1" allowOverlap="1" wp14:anchorId="4005B6DA" wp14:editId="364496AC">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60288" behindDoc="1" locked="0" layoutInCell="1" allowOverlap="1" wp14:anchorId="00551749" wp14:editId="5B6AF3FB">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0D41DBA"/>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6C614BB"/>
    <w:multiLevelType w:val="hybridMultilevel"/>
    <w:tmpl w:val="064C0214"/>
    <w:lvl w:ilvl="0" w:tplc="9FC4A7A4">
      <w:start w:val="1"/>
      <w:numFmt w:val="bullet"/>
      <w:lvlRestart w:val="0"/>
      <w:pStyle w:val="a0"/>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2533535A"/>
    <w:multiLevelType w:val="hybridMultilevel"/>
    <w:tmpl w:val="62B4E9DE"/>
    <w:lvl w:ilvl="0" w:tplc="9DC4F4DE">
      <w:start w:val="1"/>
      <w:numFmt w:val="decimal"/>
      <w:pStyle w:val="a1"/>
      <w:lvlText w:val="%1"/>
      <w:lvlJc w:val="center"/>
      <w:pPr>
        <w:tabs>
          <w:tab w:val="num" w:pos="786"/>
        </w:tabs>
        <w:ind w:left="426" w:firstLine="0"/>
      </w:pPr>
      <w:rPr>
        <w:rFonts w:hint="default"/>
        <w:color w:val="auto"/>
      </w:rPr>
    </w:lvl>
    <w:lvl w:ilvl="1" w:tplc="04190019">
      <w:start w:val="1"/>
      <w:numFmt w:val="lowerLetter"/>
      <w:lvlText w:val="%2."/>
      <w:lvlJc w:val="left"/>
      <w:pPr>
        <w:tabs>
          <w:tab w:val="num" w:pos="2302"/>
        </w:tabs>
        <w:ind w:left="2302" w:hanging="360"/>
      </w:pPr>
    </w:lvl>
    <w:lvl w:ilvl="2" w:tplc="0419001B" w:tentative="1">
      <w:start w:val="1"/>
      <w:numFmt w:val="lowerRoman"/>
      <w:lvlText w:val="%3."/>
      <w:lvlJc w:val="right"/>
      <w:pPr>
        <w:tabs>
          <w:tab w:val="num" w:pos="3022"/>
        </w:tabs>
        <w:ind w:left="3022" w:hanging="180"/>
      </w:pPr>
    </w:lvl>
    <w:lvl w:ilvl="3" w:tplc="0419000F" w:tentative="1">
      <w:start w:val="1"/>
      <w:numFmt w:val="decimal"/>
      <w:lvlText w:val="%4."/>
      <w:lvlJc w:val="left"/>
      <w:pPr>
        <w:tabs>
          <w:tab w:val="num" w:pos="3742"/>
        </w:tabs>
        <w:ind w:left="3742" w:hanging="360"/>
      </w:pPr>
    </w:lvl>
    <w:lvl w:ilvl="4" w:tplc="04190019" w:tentative="1">
      <w:start w:val="1"/>
      <w:numFmt w:val="lowerLetter"/>
      <w:lvlText w:val="%5."/>
      <w:lvlJc w:val="left"/>
      <w:pPr>
        <w:tabs>
          <w:tab w:val="num" w:pos="4462"/>
        </w:tabs>
        <w:ind w:left="4462" w:hanging="360"/>
      </w:pPr>
    </w:lvl>
    <w:lvl w:ilvl="5" w:tplc="0419001B" w:tentative="1">
      <w:start w:val="1"/>
      <w:numFmt w:val="lowerRoman"/>
      <w:lvlText w:val="%6."/>
      <w:lvlJc w:val="right"/>
      <w:pPr>
        <w:tabs>
          <w:tab w:val="num" w:pos="5182"/>
        </w:tabs>
        <w:ind w:left="5182" w:hanging="180"/>
      </w:pPr>
    </w:lvl>
    <w:lvl w:ilvl="6" w:tplc="0419000F" w:tentative="1">
      <w:start w:val="1"/>
      <w:numFmt w:val="decimal"/>
      <w:lvlText w:val="%7."/>
      <w:lvlJc w:val="left"/>
      <w:pPr>
        <w:tabs>
          <w:tab w:val="num" w:pos="5902"/>
        </w:tabs>
        <w:ind w:left="5902" w:hanging="360"/>
      </w:pPr>
    </w:lvl>
    <w:lvl w:ilvl="7" w:tplc="04190019" w:tentative="1">
      <w:start w:val="1"/>
      <w:numFmt w:val="lowerLetter"/>
      <w:lvlText w:val="%8."/>
      <w:lvlJc w:val="left"/>
      <w:pPr>
        <w:tabs>
          <w:tab w:val="num" w:pos="6622"/>
        </w:tabs>
        <w:ind w:left="6622" w:hanging="360"/>
      </w:pPr>
    </w:lvl>
    <w:lvl w:ilvl="8" w:tplc="0419001B" w:tentative="1">
      <w:start w:val="1"/>
      <w:numFmt w:val="lowerRoman"/>
      <w:lvlText w:val="%9."/>
      <w:lvlJc w:val="right"/>
      <w:pPr>
        <w:tabs>
          <w:tab w:val="num" w:pos="7342"/>
        </w:tabs>
        <w:ind w:left="7342" w:hanging="180"/>
      </w:pPr>
    </w:lvl>
  </w:abstractNum>
  <w:abstractNum w:abstractNumId="19">
    <w:nsid w:val="39DC7DA0"/>
    <w:multiLevelType w:val="singleLevel"/>
    <w:tmpl w:val="2DF445D4"/>
    <w:lvl w:ilvl="0">
      <w:start w:val="1"/>
      <w:numFmt w:val="bullet"/>
      <w:lvlRestart w:val="0"/>
      <w:pStyle w:val="a2"/>
      <w:lvlText w:val=""/>
      <w:lvlJc w:val="left"/>
      <w:pPr>
        <w:tabs>
          <w:tab w:val="num" w:pos="1440"/>
        </w:tabs>
        <w:ind w:left="0" w:firstLine="720"/>
      </w:pPr>
      <w:rPr>
        <w:rFonts w:ascii="Symbol" w:hAnsi="Symbol" w:hint="default"/>
      </w:rPr>
    </w:lvl>
  </w:abstractNum>
  <w:abstractNum w:abstractNumId="20">
    <w:nsid w:val="488A20F2"/>
    <w:multiLevelType w:val="hybridMultilevel"/>
    <w:tmpl w:val="F4121A00"/>
    <w:lvl w:ilvl="0" w:tplc="B1523620">
      <w:start w:val="1"/>
      <w:numFmt w:val="decimal"/>
      <w:lvlText w:val="%1"/>
      <w:lvlJc w:val="left"/>
      <w:pPr>
        <w:ind w:left="644" w:hanging="360"/>
      </w:pPr>
      <w:rPr>
        <w:rFonts w:hint="default"/>
        <w:sz w:val="20"/>
        <w:szCs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22">
    <w:nsid w:val="728E7BF0"/>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14"/>
  </w:num>
  <w:num w:numId="4">
    <w:abstractNumId w:val="16"/>
  </w:num>
  <w:num w:numId="5">
    <w:abstractNumId w:val="19"/>
  </w:num>
  <w:num w:numId="6">
    <w:abstractNumId w:val="17"/>
  </w:num>
  <w:num w:numId="7">
    <w:abstractNumId w:val="2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0"/>
  </w:num>
  <w:num w:numId="1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4DBF"/>
    <w:rsid w:val="00006ED9"/>
    <w:rsid w:val="00012798"/>
    <w:rsid w:val="00014CA0"/>
    <w:rsid w:val="00015E9E"/>
    <w:rsid w:val="00022884"/>
    <w:rsid w:val="000256E8"/>
    <w:rsid w:val="000308A3"/>
    <w:rsid w:val="00032ED8"/>
    <w:rsid w:val="0003462F"/>
    <w:rsid w:val="0004104B"/>
    <w:rsid w:val="00042CE1"/>
    <w:rsid w:val="00044C99"/>
    <w:rsid w:val="00044EA8"/>
    <w:rsid w:val="0004622C"/>
    <w:rsid w:val="0005023C"/>
    <w:rsid w:val="00051B77"/>
    <w:rsid w:val="00054131"/>
    <w:rsid w:val="00055BF2"/>
    <w:rsid w:val="00057A2D"/>
    <w:rsid w:val="00062DCE"/>
    <w:rsid w:val="000646CD"/>
    <w:rsid w:val="00064A78"/>
    <w:rsid w:val="00071B8A"/>
    <w:rsid w:val="00074450"/>
    <w:rsid w:val="00074A87"/>
    <w:rsid w:val="00074E4A"/>
    <w:rsid w:val="00080041"/>
    <w:rsid w:val="0008643E"/>
    <w:rsid w:val="000909A7"/>
    <w:rsid w:val="00094FCF"/>
    <w:rsid w:val="0009553A"/>
    <w:rsid w:val="00097EAC"/>
    <w:rsid w:val="000A011F"/>
    <w:rsid w:val="000A06FF"/>
    <w:rsid w:val="000A3F3F"/>
    <w:rsid w:val="000A4B53"/>
    <w:rsid w:val="000A5A6F"/>
    <w:rsid w:val="000A6476"/>
    <w:rsid w:val="000A7DE9"/>
    <w:rsid w:val="000B2DA4"/>
    <w:rsid w:val="000B41AB"/>
    <w:rsid w:val="000B4B03"/>
    <w:rsid w:val="000B5771"/>
    <w:rsid w:val="000B78F4"/>
    <w:rsid w:val="000C0175"/>
    <w:rsid w:val="000C65BC"/>
    <w:rsid w:val="000D4566"/>
    <w:rsid w:val="000E0E90"/>
    <w:rsid w:val="000E58E5"/>
    <w:rsid w:val="000F0235"/>
    <w:rsid w:val="00103037"/>
    <w:rsid w:val="00106AD2"/>
    <w:rsid w:val="00107FD7"/>
    <w:rsid w:val="00111983"/>
    <w:rsid w:val="00112578"/>
    <w:rsid w:val="001132AA"/>
    <w:rsid w:val="00114322"/>
    <w:rsid w:val="00116CDA"/>
    <w:rsid w:val="001173C2"/>
    <w:rsid w:val="00130089"/>
    <w:rsid w:val="001306A0"/>
    <w:rsid w:val="00134540"/>
    <w:rsid w:val="00144DBB"/>
    <w:rsid w:val="001515A2"/>
    <w:rsid w:val="00152E78"/>
    <w:rsid w:val="00155AC2"/>
    <w:rsid w:val="0015657C"/>
    <w:rsid w:val="00161118"/>
    <w:rsid w:val="00161722"/>
    <w:rsid w:val="00161D4E"/>
    <w:rsid w:val="00164DE8"/>
    <w:rsid w:val="001778FA"/>
    <w:rsid w:val="00177976"/>
    <w:rsid w:val="00181BB9"/>
    <w:rsid w:val="00193B5F"/>
    <w:rsid w:val="00195B72"/>
    <w:rsid w:val="00195B9B"/>
    <w:rsid w:val="001A59FC"/>
    <w:rsid w:val="001B26AE"/>
    <w:rsid w:val="001B446A"/>
    <w:rsid w:val="001B5BE6"/>
    <w:rsid w:val="001B66EF"/>
    <w:rsid w:val="001C20D4"/>
    <w:rsid w:val="001C2EA4"/>
    <w:rsid w:val="001C36D7"/>
    <w:rsid w:val="001C5F76"/>
    <w:rsid w:val="001C6272"/>
    <w:rsid w:val="001C66D7"/>
    <w:rsid w:val="001D05AC"/>
    <w:rsid w:val="001D1143"/>
    <w:rsid w:val="001D1523"/>
    <w:rsid w:val="001D3E70"/>
    <w:rsid w:val="001D4FD9"/>
    <w:rsid w:val="001D5B32"/>
    <w:rsid w:val="001D6D4B"/>
    <w:rsid w:val="001E1F36"/>
    <w:rsid w:val="001E2A7E"/>
    <w:rsid w:val="001E31FE"/>
    <w:rsid w:val="001E3B19"/>
    <w:rsid w:val="001F16EC"/>
    <w:rsid w:val="001F2DB2"/>
    <w:rsid w:val="001F2FC1"/>
    <w:rsid w:val="00203578"/>
    <w:rsid w:val="002128F5"/>
    <w:rsid w:val="00220628"/>
    <w:rsid w:val="00223F92"/>
    <w:rsid w:val="00226DDB"/>
    <w:rsid w:val="0022787D"/>
    <w:rsid w:val="00230335"/>
    <w:rsid w:val="002312A6"/>
    <w:rsid w:val="00231C9B"/>
    <w:rsid w:val="002328CE"/>
    <w:rsid w:val="00234675"/>
    <w:rsid w:val="0023633E"/>
    <w:rsid w:val="00241D1A"/>
    <w:rsid w:val="00250D5F"/>
    <w:rsid w:val="0025397B"/>
    <w:rsid w:val="0026087A"/>
    <w:rsid w:val="00260AE3"/>
    <w:rsid w:val="002622FC"/>
    <w:rsid w:val="00262B3B"/>
    <w:rsid w:val="00263BAE"/>
    <w:rsid w:val="002640DF"/>
    <w:rsid w:val="002651D9"/>
    <w:rsid w:val="0026722B"/>
    <w:rsid w:val="00267B6C"/>
    <w:rsid w:val="00270A36"/>
    <w:rsid w:val="002711BD"/>
    <w:rsid w:val="00271D6E"/>
    <w:rsid w:val="0027702E"/>
    <w:rsid w:val="00277337"/>
    <w:rsid w:val="002805D4"/>
    <w:rsid w:val="0028111A"/>
    <w:rsid w:val="002867AE"/>
    <w:rsid w:val="0028692E"/>
    <w:rsid w:val="00293696"/>
    <w:rsid w:val="0029513B"/>
    <w:rsid w:val="00295A36"/>
    <w:rsid w:val="00297BAD"/>
    <w:rsid w:val="002A15C6"/>
    <w:rsid w:val="002A7149"/>
    <w:rsid w:val="002A7197"/>
    <w:rsid w:val="002B129B"/>
    <w:rsid w:val="002B2692"/>
    <w:rsid w:val="002B3D18"/>
    <w:rsid w:val="002B5B92"/>
    <w:rsid w:val="002B7376"/>
    <w:rsid w:val="002B7977"/>
    <w:rsid w:val="002C341B"/>
    <w:rsid w:val="002D345A"/>
    <w:rsid w:val="002D494E"/>
    <w:rsid w:val="002D54D1"/>
    <w:rsid w:val="002E0389"/>
    <w:rsid w:val="002E03FB"/>
    <w:rsid w:val="002E35BF"/>
    <w:rsid w:val="002E6FA1"/>
    <w:rsid w:val="002F0AC3"/>
    <w:rsid w:val="002F1724"/>
    <w:rsid w:val="002F4796"/>
    <w:rsid w:val="003050E3"/>
    <w:rsid w:val="00310D47"/>
    <w:rsid w:val="00312B52"/>
    <w:rsid w:val="00315740"/>
    <w:rsid w:val="0032067D"/>
    <w:rsid w:val="00331603"/>
    <w:rsid w:val="00333C57"/>
    <w:rsid w:val="00335261"/>
    <w:rsid w:val="00336C15"/>
    <w:rsid w:val="00344041"/>
    <w:rsid w:val="0034611E"/>
    <w:rsid w:val="00346513"/>
    <w:rsid w:val="003514BA"/>
    <w:rsid w:val="003617CD"/>
    <w:rsid w:val="0037194B"/>
    <w:rsid w:val="00373647"/>
    <w:rsid w:val="0037582D"/>
    <w:rsid w:val="00383BD9"/>
    <w:rsid w:val="00391F66"/>
    <w:rsid w:val="003963E5"/>
    <w:rsid w:val="00396EBB"/>
    <w:rsid w:val="003A2E49"/>
    <w:rsid w:val="003A39D0"/>
    <w:rsid w:val="003A4B32"/>
    <w:rsid w:val="003A5010"/>
    <w:rsid w:val="003B2EE2"/>
    <w:rsid w:val="003B39FF"/>
    <w:rsid w:val="003B4271"/>
    <w:rsid w:val="003B4293"/>
    <w:rsid w:val="003B6306"/>
    <w:rsid w:val="003C7A9D"/>
    <w:rsid w:val="003D1D27"/>
    <w:rsid w:val="003D2722"/>
    <w:rsid w:val="003D3978"/>
    <w:rsid w:val="003D3F3A"/>
    <w:rsid w:val="003D7602"/>
    <w:rsid w:val="003D7A96"/>
    <w:rsid w:val="003E2E76"/>
    <w:rsid w:val="003E2F36"/>
    <w:rsid w:val="003E53D5"/>
    <w:rsid w:val="003E6C35"/>
    <w:rsid w:val="003F4991"/>
    <w:rsid w:val="003F78A7"/>
    <w:rsid w:val="00403667"/>
    <w:rsid w:val="00406C46"/>
    <w:rsid w:val="00410258"/>
    <w:rsid w:val="00410295"/>
    <w:rsid w:val="00413944"/>
    <w:rsid w:val="00420BA6"/>
    <w:rsid w:val="00424B86"/>
    <w:rsid w:val="00437BBA"/>
    <w:rsid w:val="00440F77"/>
    <w:rsid w:val="00441080"/>
    <w:rsid w:val="004446E6"/>
    <w:rsid w:val="004463FD"/>
    <w:rsid w:val="00446917"/>
    <w:rsid w:val="00447A56"/>
    <w:rsid w:val="0045107B"/>
    <w:rsid w:val="00452F57"/>
    <w:rsid w:val="00453399"/>
    <w:rsid w:val="00457668"/>
    <w:rsid w:val="00457862"/>
    <w:rsid w:val="00461868"/>
    <w:rsid w:val="00462971"/>
    <w:rsid w:val="004665AA"/>
    <w:rsid w:val="00466B50"/>
    <w:rsid w:val="004710F2"/>
    <w:rsid w:val="00472C85"/>
    <w:rsid w:val="00473142"/>
    <w:rsid w:val="00473C0B"/>
    <w:rsid w:val="00473F74"/>
    <w:rsid w:val="004846ED"/>
    <w:rsid w:val="00492FC7"/>
    <w:rsid w:val="00494AE3"/>
    <w:rsid w:val="00495F80"/>
    <w:rsid w:val="0049611F"/>
    <w:rsid w:val="00497D9A"/>
    <w:rsid w:val="004A2A87"/>
    <w:rsid w:val="004A4EA2"/>
    <w:rsid w:val="004A5A9A"/>
    <w:rsid w:val="004A6CF6"/>
    <w:rsid w:val="004B04C5"/>
    <w:rsid w:val="004B7E77"/>
    <w:rsid w:val="004C3467"/>
    <w:rsid w:val="004C6501"/>
    <w:rsid w:val="004C6978"/>
    <w:rsid w:val="004C6BE9"/>
    <w:rsid w:val="004C7DBF"/>
    <w:rsid w:val="004D0597"/>
    <w:rsid w:val="004D06B0"/>
    <w:rsid w:val="004D4165"/>
    <w:rsid w:val="004D4542"/>
    <w:rsid w:val="004D61C0"/>
    <w:rsid w:val="004D7429"/>
    <w:rsid w:val="004D7E54"/>
    <w:rsid w:val="004E1AD1"/>
    <w:rsid w:val="004E35B3"/>
    <w:rsid w:val="004E3C79"/>
    <w:rsid w:val="004E56A7"/>
    <w:rsid w:val="004E6A37"/>
    <w:rsid w:val="004E7592"/>
    <w:rsid w:val="004F7D93"/>
    <w:rsid w:val="0050359D"/>
    <w:rsid w:val="00505FD9"/>
    <w:rsid w:val="00506279"/>
    <w:rsid w:val="0051028A"/>
    <w:rsid w:val="00512DA6"/>
    <w:rsid w:val="00517176"/>
    <w:rsid w:val="00520004"/>
    <w:rsid w:val="0052464A"/>
    <w:rsid w:val="0052590F"/>
    <w:rsid w:val="00527B70"/>
    <w:rsid w:val="00533A04"/>
    <w:rsid w:val="00533D72"/>
    <w:rsid w:val="00533EB1"/>
    <w:rsid w:val="005342B6"/>
    <w:rsid w:val="00537266"/>
    <w:rsid w:val="00540C40"/>
    <w:rsid w:val="00541C08"/>
    <w:rsid w:val="005420A5"/>
    <w:rsid w:val="00543B6B"/>
    <w:rsid w:val="00544F2A"/>
    <w:rsid w:val="005464F1"/>
    <w:rsid w:val="00547A54"/>
    <w:rsid w:val="00555CD8"/>
    <w:rsid w:val="00556876"/>
    <w:rsid w:val="00560FA4"/>
    <w:rsid w:val="00561C19"/>
    <w:rsid w:val="00561D3A"/>
    <w:rsid w:val="0056314B"/>
    <w:rsid w:val="005653EC"/>
    <w:rsid w:val="00565C63"/>
    <w:rsid w:val="00565CF4"/>
    <w:rsid w:val="00567464"/>
    <w:rsid w:val="005675A9"/>
    <w:rsid w:val="00573FA6"/>
    <w:rsid w:val="00574AF2"/>
    <w:rsid w:val="00574F98"/>
    <w:rsid w:val="00581A05"/>
    <w:rsid w:val="00581AD0"/>
    <w:rsid w:val="00587E2F"/>
    <w:rsid w:val="00590DD5"/>
    <w:rsid w:val="005910D3"/>
    <w:rsid w:val="00593F84"/>
    <w:rsid w:val="00595B1C"/>
    <w:rsid w:val="005A1261"/>
    <w:rsid w:val="005A2C41"/>
    <w:rsid w:val="005A3492"/>
    <w:rsid w:val="005A3A74"/>
    <w:rsid w:val="005A4996"/>
    <w:rsid w:val="005A6BE9"/>
    <w:rsid w:val="005A7896"/>
    <w:rsid w:val="005B3A4B"/>
    <w:rsid w:val="005B6AE8"/>
    <w:rsid w:val="005B6DED"/>
    <w:rsid w:val="005C241D"/>
    <w:rsid w:val="005C4315"/>
    <w:rsid w:val="005C7250"/>
    <w:rsid w:val="005D2065"/>
    <w:rsid w:val="005D5886"/>
    <w:rsid w:val="005D7BC8"/>
    <w:rsid w:val="005E00C5"/>
    <w:rsid w:val="005E021E"/>
    <w:rsid w:val="005E1513"/>
    <w:rsid w:val="005E360F"/>
    <w:rsid w:val="005E5823"/>
    <w:rsid w:val="005F1E21"/>
    <w:rsid w:val="005F3020"/>
    <w:rsid w:val="005F4135"/>
    <w:rsid w:val="00603A5B"/>
    <w:rsid w:val="006043EF"/>
    <w:rsid w:val="00604B00"/>
    <w:rsid w:val="006156D7"/>
    <w:rsid w:val="00615845"/>
    <w:rsid w:val="006166B3"/>
    <w:rsid w:val="00616B08"/>
    <w:rsid w:val="00623A3C"/>
    <w:rsid w:val="00624C2C"/>
    <w:rsid w:val="006258B5"/>
    <w:rsid w:val="00626AF1"/>
    <w:rsid w:val="00634E0D"/>
    <w:rsid w:val="00635CD8"/>
    <w:rsid w:val="00637B32"/>
    <w:rsid w:val="00640581"/>
    <w:rsid w:val="00651C69"/>
    <w:rsid w:val="00656552"/>
    <w:rsid w:val="006575C1"/>
    <w:rsid w:val="00660361"/>
    <w:rsid w:val="00662C19"/>
    <w:rsid w:val="00673C9E"/>
    <w:rsid w:val="00675639"/>
    <w:rsid w:val="006760D4"/>
    <w:rsid w:val="00677F46"/>
    <w:rsid w:val="006808DE"/>
    <w:rsid w:val="00682E97"/>
    <w:rsid w:val="006849F0"/>
    <w:rsid w:val="00691147"/>
    <w:rsid w:val="00694D9B"/>
    <w:rsid w:val="00697301"/>
    <w:rsid w:val="0069797D"/>
    <w:rsid w:val="006B03EA"/>
    <w:rsid w:val="006B0CB2"/>
    <w:rsid w:val="006B0DE9"/>
    <w:rsid w:val="006B0F4C"/>
    <w:rsid w:val="006B7862"/>
    <w:rsid w:val="006C32DF"/>
    <w:rsid w:val="006C6718"/>
    <w:rsid w:val="006D0A96"/>
    <w:rsid w:val="006D135B"/>
    <w:rsid w:val="006D419E"/>
    <w:rsid w:val="006D6B26"/>
    <w:rsid w:val="006E1EA0"/>
    <w:rsid w:val="006E719F"/>
    <w:rsid w:val="006F13F0"/>
    <w:rsid w:val="006F2CD6"/>
    <w:rsid w:val="006F737C"/>
    <w:rsid w:val="0070255F"/>
    <w:rsid w:val="00706D50"/>
    <w:rsid w:val="00707A33"/>
    <w:rsid w:val="00711099"/>
    <w:rsid w:val="00712BD5"/>
    <w:rsid w:val="007166C6"/>
    <w:rsid w:val="00716D0E"/>
    <w:rsid w:val="00717134"/>
    <w:rsid w:val="00730090"/>
    <w:rsid w:val="0073232C"/>
    <w:rsid w:val="007360B2"/>
    <w:rsid w:val="00737A80"/>
    <w:rsid w:val="0074247D"/>
    <w:rsid w:val="007446A9"/>
    <w:rsid w:val="007467AB"/>
    <w:rsid w:val="0076562B"/>
    <w:rsid w:val="0076585D"/>
    <w:rsid w:val="007675BA"/>
    <w:rsid w:val="00772639"/>
    <w:rsid w:val="00775887"/>
    <w:rsid w:val="00776EE4"/>
    <w:rsid w:val="00783387"/>
    <w:rsid w:val="007863A5"/>
    <w:rsid w:val="007870E6"/>
    <w:rsid w:val="0079748B"/>
    <w:rsid w:val="007A0CEC"/>
    <w:rsid w:val="007A4F29"/>
    <w:rsid w:val="007B29AD"/>
    <w:rsid w:val="007B4756"/>
    <w:rsid w:val="007B49F4"/>
    <w:rsid w:val="007B6D6E"/>
    <w:rsid w:val="007C02BE"/>
    <w:rsid w:val="007C405C"/>
    <w:rsid w:val="007C614A"/>
    <w:rsid w:val="007D6CB5"/>
    <w:rsid w:val="007E07C4"/>
    <w:rsid w:val="007E43B9"/>
    <w:rsid w:val="007E4D1B"/>
    <w:rsid w:val="007F4225"/>
    <w:rsid w:val="007F75D2"/>
    <w:rsid w:val="008057F5"/>
    <w:rsid w:val="00805B2A"/>
    <w:rsid w:val="00806223"/>
    <w:rsid w:val="00807144"/>
    <w:rsid w:val="0081282C"/>
    <w:rsid w:val="00814C1A"/>
    <w:rsid w:val="0082193E"/>
    <w:rsid w:val="00822382"/>
    <w:rsid w:val="008249CE"/>
    <w:rsid w:val="0082787C"/>
    <w:rsid w:val="00827D24"/>
    <w:rsid w:val="00830096"/>
    <w:rsid w:val="00833EC4"/>
    <w:rsid w:val="008340FE"/>
    <w:rsid w:val="0084078E"/>
    <w:rsid w:val="008423FB"/>
    <w:rsid w:val="00851567"/>
    <w:rsid w:val="008526AA"/>
    <w:rsid w:val="00853938"/>
    <w:rsid w:val="00853B55"/>
    <w:rsid w:val="00854C0C"/>
    <w:rsid w:val="00856EAF"/>
    <w:rsid w:val="00862651"/>
    <w:rsid w:val="00863C23"/>
    <w:rsid w:val="008675A9"/>
    <w:rsid w:val="008702DD"/>
    <w:rsid w:val="00870CFD"/>
    <w:rsid w:val="00873175"/>
    <w:rsid w:val="008733C4"/>
    <w:rsid w:val="008770AF"/>
    <w:rsid w:val="00877821"/>
    <w:rsid w:val="008825CF"/>
    <w:rsid w:val="00883281"/>
    <w:rsid w:val="008841E6"/>
    <w:rsid w:val="00884673"/>
    <w:rsid w:val="00892AF4"/>
    <w:rsid w:val="00896982"/>
    <w:rsid w:val="0089785D"/>
    <w:rsid w:val="008A05AE"/>
    <w:rsid w:val="008A06A5"/>
    <w:rsid w:val="008A15E0"/>
    <w:rsid w:val="008A40EE"/>
    <w:rsid w:val="008A78ED"/>
    <w:rsid w:val="008B0E02"/>
    <w:rsid w:val="008B495B"/>
    <w:rsid w:val="008B5FFE"/>
    <w:rsid w:val="008B796E"/>
    <w:rsid w:val="008C365E"/>
    <w:rsid w:val="008C6DDE"/>
    <w:rsid w:val="008D1F15"/>
    <w:rsid w:val="008D513C"/>
    <w:rsid w:val="008E3145"/>
    <w:rsid w:val="008F00E7"/>
    <w:rsid w:val="008F2E6E"/>
    <w:rsid w:val="00902539"/>
    <w:rsid w:val="00911594"/>
    <w:rsid w:val="00913DFA"/>
    <w:rsid w:val="0091429C"/>
    <w:rsid w:val="00914FD3"/>
    <w:rsid w:val="0091594F"/>
    <w:rsid w:val="00923721"/>
    <w:rsid w:val="0092455E"/>
    <w:rsid w:val="0092753E"/>
    <w:rsid w:val="00935AFF"/>
    <w:rsid w:val="00935CDE"/>
    <w:rsid w:val="00942D59"/>
    <w:rsid w:val="0094762A"/>
    <w:rsid w:val="00950311"/>
    <w:rsid w:val="00951461"/>
    <w:rsid w:val="00952B17"/>
    <w:rsid w:val="00953328"/>
    <w:rsid w:val="009557BF"/>
    <w:rsid w:val="00956785"/>
    <w:rsid w:val="0095688B"/>
    <w:rsid w:val="00962D74"/>
    <w:rsid w:val="009666A2"/>
    <w:rsid w:val="00972B28"/>
    <w:rsid w:val="00972C7F"/>
    <w:rsid w:val="00973F0D"/>
    <w:rsid w:val="00975990"/>
    <w:rsid w:val="009820BA"/>
    <w:rsid w:val="009841FA"/>
    <w:rsid w:val="009859CA"/>
    <w:rsid w:val="009872F4"/>
    <w:rsid w:val="009919C0"/>
    <w:rsid w:val="00991F45"/>
    <w:rsid w:val="00993CD9"/>
    <w:rsid w:val="0099663D"/>
    <w:rsid w:val="0099680C"/>
    <w:rsid w:val="009A00E2"/>
    <w:rsid w:val="009A24A2"/>
    <w:rsid w:val="009A439C"/>
    <w:rsid w:val="009B20F4"/>
    <w:rsid w:val="009B279F"/>
    <w:rsid w:val="009B718D"/>
    <w:rsid w:val="009C3CBF"/>
    <w:rsid w:val="009C465D"/>
    <w:rsid w:val="009C4A30"/>
    <w:rsid w:val="009D207B"/>
    <w:rsid w:val="009D2E60"/>
    <w:rsid w:val="009D3067"/>
    <w:rsid w:val="009D51D5"/>
    <w:rsid w:val="009D68B6"/>
    <w:rsid w:val="009D6948"/>
    <w:rsid w:val="009E00D1"/>
    <w:rsid w:val="009E0558"/>
    <w:rsid w:val="009E189D"/>
    <w:rsid w:val="009E33FF"/>
    <w:rsid w:val="009E61B3"/>
    <w:rsid w:val="009F0809"/>
    <w:rsid w:val="009F10F7"/>
    <w:rsid w:val="009F5230"/>
    <w:rsid w:val="00A053B9"/>
    <w:rsid w:val="00A054A7"/>
    <w:rsid w:val="00A06D28"/>
    <w:rsid w:val="00A10005"/>
    <w:rsid w:val="00A10144"/>
    <w:rsid w:val="00A133CD"/>
    <w:rsid w:val="00A13D63"/>
    <w:rsid w:val="00A17029"/>
    <w:rsid w:val="00A17A08"/>
    <w:rsid w:val="00A17C45"/>
    <w:rsid w:val="00A227F5"/>
    <w:rsid w:val="00A23049"/>
    <w:rsid w:val="00A253B2"/>
    <w:rsid w:val="00A258CB"/>
    <w:rsid w:val="00A27365"/>
    <w:rsid w:val="00A277FE"/>
    <w:rsid w:val="00A30B34"/>
    <w:rsid w:val="00A40A6C"/>
    <w:rsid w:val="00A40B25"/>
    <w:rsid w:val="00A42735"/>
    <w:rsid w:val="00A42A86"/>
    <w:rsid w:val="00A43A32"/>
    <w:rsid w:val="00A5776E"/>
    <w:rsid w:val="00A64362"/>
    <w:rsid w:val="00A64A0A"/>
    <w:rsid w:val="00A659FB"/>
    <w:rsid w:val="00A73AC8"/>
    <w:rsid w:val="00A761E0"/>
    <w:rsid w:val="00A774AE"/>
    <w:rsid w:val="00A84410"/>
    <w:rsid w:val="00A867AE"/>
    <w:rsid w:val="00A879E1"/>
    <w:rsid w:val="00A928C1"/>
    <w:rsid w:val="00A93003"/>
    <w:rsid w:val="00AA0399"/>
    <w:rsid w:val="00AA3592"/>
    <w:rsid w:val="00AA504C"/>
    <w:rsid w:val="00AA5FA4"/>
    <w:rsid w:val="00AB0E22"/>
    <w:rsid w:val="00AB56F1"/>
    <w:rsid w:val="00AC25CD"/>
    <w:rsid w:val="00AC2D33"/>
    <w:rsid w:val="00AD09B2"/>
    <w:rsid w:val="00AD23FC"/>
    <w:rsid w:val="00AD382A"/>
    <w:rsid w:val="00AD5151"/>
    <w:rsid w:val="00AE0B5B"/>
    <w:rsid w:val="00AE0DBE"/>
    <w:rsid w:val="00AE1456"/>
    <w:rsid w:val="00AE2976"/>
    <w:rsid w:val="00AE7E5D"/>
    <w:rsid w:val="00AF2B6E"/>
    <w:rsid w:val="00AF2DC5"/>
    <w:rsid w:val="00AF42E6"/>
    <w:rsid w:val="00AF643D"/>
    <w:rsid w:val="00B02438"/>
    <w:rsid w:val="00B02875"/>
    <w:rsid w:val="00B02F0A"/>
    <w:rsid w:val="00B03CA1"/>
    <w:rsid w:val="00B1150F"/>
    <w:rsid w:val="00B16AB1"/>
    <w:rsid w:val="00B17586"/>
    <w:rsid w:val="00B203F4"/>
    <w:rsid w:val="00B23235"/>
    <w:rsid w:val="00B23998"/>
    <w:rsid w:val="00B361E9"/>
    <w:rsid w:val="00B36CDD"/>
    <w:rsid w:val="00B37131"/>
    <w:rsid w:val="00B40C33"/>
    <w:rsid w:val="00B42F11"/>
    <w:rsid w:val="00B461A4"/>
    <w:rsid w:val="00B476BE"/>
    <w:rsid w:val="00B53585"/>
    <w:rsid w:val="00B629F9"/>
    <w:rsid w:val="00B70802"/>
    <w:rsid w:val="00B7157D"/>
    <w:rsid w:val="00B734D1"/>
    <w:rsid w:val="00B73F38"/>
    <w:rsid w:val="00B87C6A"/>
    <w:rsid w:val="00B87F00"/>
    <w:rsid w:val="00B9223D"/>
    <w:rsid w:val="00B94F33"/>
    <w:rsid w:val="00BA1977"/>
    <w:rsid w:val="00BA2D56"/>
    <w:rsid w:val="00BA3E71"/>
    <w:rsid w:val="00BA4EC6"/>
    <w:rsid w:val="00BB05AE"/>
    <w:rsid w:val="00BB0BB2"/>
    <w:rsid w:val="00BB0E48"/>
    <w:rsid w:val="00BB1278"/>
    <w:rsid w:val="00BB29BD"/>
    <w:rsid w:val="00BB3D18"/>
    <w:rsid w:val="00BB4977"/>
    <w:rsid w:val="00BB6478"/>
    <w:rsid w:val="00BC06D6"/>
    <w:rsid w:val="00BD1611"/>
    <w:rsid w:val="00BD3A72"/>
    <w:rsid w:val="00BD47ED"/>
    <w:rsid w:val="00BD4E90"/>
    <w:rsid w:val="00BD5DDC"/>
    <w:rsid w:val="00BD6DA8"/>
    <w:rsid w:val="00BE009E"/>
    <w:rsid w:val="00BE078D"/>
    <w:rsid w:val="00BE19E4"/>
    <w:rsid w:val="00BE1FD1"/>
    <w:rsid w:val="00BE3939"/>
    <w:rsid w:val="00BE79E2"/>
    <w:rsid w:val="00BF3430"/>
    <w:rsid w:val="00BF3F34"/>
    <w:rsid w:val="00BF5B5F"/>
    <w:rsid w:val="00BF6D18"/>
    <w:rsid w:val="00C025B3"/>
    <w:rsid w:val="00C05984"/>
    <w:rsid w:val="00C06D7F"/>
    <w:rsid w:val="00C115EB"/>
    <w:rsid w:val="00C11B4A"/>
    <w:rsid w:val="00C1491D"/>
    <w:rsid w:val="00C149EA"/>
    <w:rsid w:val="00C1779F"/>
    <w:rsid w:val="00C22CB4"/>
    <w:rsid w:val="00C23077"/>
    <w:rsid w:val="00C33745"/>
    <w:rsid w:val="00C355C8"/>
    <w:rsid w:val="00C358A8"/>
    <w:rsid w:val="00C35F7D"/>
    <w:rsid w:val="00C36611"/>
    <w:rsid w:val="00C43F17"/>
    <w:rsid w:val="00C472DF"/>
    <w:rsid w:val="00C5066C"/>
    <w:rsid w:val="00C52D27"/>
    <w:rsid w:val="00C5468A"/>
    <w:rsid w:val="00C60DBA"/>
    <w:rsid w:val="00C63B36"/>
    <w:rsid w:val="00C650DF"/>
    <w:rsid w:val="00C6552D"/>
    <w:rsid w:val="00C6671E"/>
    <w:rsid w:val="00C8118F"/>
    <w:rsid w:val="00C878D0"/>
    <w:rsid w:val="00C92F2D"/>
    <w:rsid w:val="00C93294"/>
    <w:rsid w:val="00C964ED"/>
    <w:rsid w:val="00CA50F2"/>
    <w:rsid w:val="00CA56FD"/>
    <w:rsid w:val="00CA5741"/>
    <w:rsid w:val="00CA5AFC"/>
    <w:rsid w:val="00CA6642"/>
    <w:rsid w:val="00CB1EF2"/>
    <w:rsid w:val="00CB367B"/>
    <w:rsid w:val="00CB4324"/>
    <w:rsid w:val="00CC0196"/>
    <w:rsid w:val="00CC053B"/>
    <w:rsid w:val="00CC17AD"/>
    <w:rsid w:val="00CC4748"/>
    <w:rsid w:val="00CD55BA"/>
    <w:rsid w:val="00CD7A4D"/>
    <w:rsid w:val="00CE0A40"/>
    <w:rsid w:val="00CE0B09"/>
    <w:rsid w:val="00CE1CF2"/>
    <w:rsid w:val="00CE3807"/>
    <w:rsid w:val="00CE38F4"/>
    <w:rsid w:val="00CE4DD4"/>
    <w:rsid w:val="00D032F8"/>
    <w:rsid w:val="00D06482"/>
    <w:rsid w:val="00D17B5D"/>
    <w:rsid w:val="00D257BD"/>
    <w:rsid w:val="00D273B3"/>
    <w:rsid w:val="00D36318"/>
    <w:rsid w:val="00D41910"/>
    <w:rsid w:val="00D41D27"/>
    <w:rsid w:val="00D42403"/>
    <w:rsid w:val="00D42A3A"/>
    <w:rsid w:val="00D43D05"/>
    <w:rsid w:val="00D45759"/>
    <w:rsid w:val="00D4612F"/>
    <w:rsid w:val="00D47CF5"/>
    <w:rsid w:val="00D55899"/>
    <w:rsid w:val="00D56A90"/>
    <w:rsid w:val="00D607CE"/>
    <w:rsid w:val="00D62FDF"/>
    <w:rsid w:val="00D64078"/>
    <w:rsid w:val="00D6435C"/>
    <w:rsid w:val="00D653B3"/>
    <w:rsid w:val="00D72E33"/>
    <w:rsid w:val="00D74EF7"/>
    <w:rsid w:val="00D766BE"/>
    <w:rsid w:val="00D8781F"/>
    <w:rsid w:val="00D9225A"/>
    <w:rsid w:val="00D96F93"/>
    <w:rsid w:val="00D97F88"/>
    <w:rsid w:val="00DB17A4"/>
    <w:rsid w:val="00DB2B4B"/>
    <w:rsid w:val="00DB3CE0"/>
    <w:rsid w:val="00DB6F2C"/>
    <w:rsid w:val="00DC11EA"/>
    <w:rsid w:val="00DC16EE"/>
    <w:rsid w:val="00DC48A8"/>
    <w:rsid w:val="00DC56F6"/>
    <w:rsid w:val="00DD105C"/>
    <w:rsid w:val="00DD3EE7"/>
    <w:rsid w:val="00DD4795"/>
    <w:rsid w:val="00DD509E"/>
    <w:rsid w:val="00DE0D92"/>
    <w:rsid w:val="00DE2F98"/>
    <w:rsid w:val="00DE60CD"/>
    <w:rsid w:val="00DF0442"/>
    <w:rsid w:val="00DF061D"/>
    <w:rsid w:val="00DF0908"/>
    <w:rsid w:val="00DF5A56"/>
    <w:rsid w:val="00DF6AF0"/>
    <w:rsid w:val="00E03D18"/>
    <w:rsid w:val="00E04F63"/>
    <w:rsid w:val="00E0752A"/>
    <w:rsid w:val="00E10371"/>
    <w:rsid w:val="00E1214A"/>
    <w:rsid w:val="00E12BCD"/>
    <w:rsid w:val="00E13A87"/>
    <w:rsid w:val="00E14DCA"/>
    <w:rsid w:val="00E15A54"/>
    <w:rsid w:val="00E266B7"/>
    <w:rsid w:val="00E274FD"/>
    <w:rsid w:val="00E31179"/>
    <w:rsid w:val="00E40259"/>
    <w:rsid w:val="00E45225"/>
    <w:rsid w:val="00E45626"/>
    <w:rsid w:val="00E4758A"/>
    <w:rsid w:val="00E5700F"/>
    <w:rsid w:val="00E60091"/>
    <w:rsid w:val="00E64494"/>
    <w:rsid w:val="00E65EA0"/>
    <w:rsid w:val="00E67B87"/>
    <w:rsid w:val="00E701C0"/>
    <w:rsid w:val="00E80154"/>
    <w:rsid w:val="00E82420"/>
    <w:rsid w:val="00E85C67"/>
    <w:rsid w:val="00E908DF"/>
    <w:rsid w:val="00E90F4F"/>
    <w:rsid w:val="00E935AF"/>
    <w:rsid w:val="00E93F5D"/>
    <w:rsid w:val="00E94412"/>
    <w:rsid w:val="00EA01D8"/>
    <w:rsid w:val="00EA02B4"/>
    <w:rsid w:val="00EA0554"/>
    <w:rsid w:val="00EA119F"/>
    <w:rsid w:val="00EB1DE0"/>
    <w:rsid w:val="00EB6AED"/>
    <w:rsid w:val="00EC4E2C"/>
    <w:rsid w:val="00EC6C58"/>
    <w:rsid w:val="00ED093F"/>
    <w:rsid w:val="00ED1023"/>
    <w:rsid w:val="00ED1EC7"/>
    <w:rsid w:val="00ED5780"/>
    <w:rsid w:val="00ED6DBF"/>
    <w:rsid w:val="00ED7575"/>
    <w:rsid w:val="00EE0CDE"/>
    <w:rsid w:val="00EE278E"/>
    <w:rsid w:val="00EE2CD9"/>
    <w:rsid w:val="00EF01FA"/>
    <w:rsid w:val="00EF0B55"/>
    <w:rsid w:val="00EF4224"/>
    <w:rsid w:val="00EF537E"/>
    <w:rsid w:val="00EF68F6"/>
    <w:rsid w:val="00EF6D47"/>
    <w:rsid w:val="00EF6EF9"/>
    <w:rsid w:val="00EF74DF"/>
    <w:rsid w:val="00EF7AC6"/>
    <w:rsid w:val="00F01019"/>
    <w:rsid w:val="00F02BD7"/>
    <w:rsid w:val="00F12373"/>
    <w:rsid w:val="00F21D94"/>
    <w:rsid w:val="00F245C0"/>
    <w:rsid w:val="00F250B8"/>
    <w:rsid w:val="00F2553C"/>
    <w:rsid w:val="00F27E1B"/>
    <w:rsid w:val="00F27E29"/>
    <w:rsid w:val="00F32C40"/>
    <w:rsid w:val="00F4104F"/>
    <w:rsid w:val="00F46D4F"/>
    <w:rsid w:val="00F47958"/>
    <w:rsid w:val="00F50ACA"/>
    <w:rsid w:val="00F518D9"/>
    <w:rsid w:val="00F532A9"/>
    <w:rsid w:val="00F535E9"/>
    <w:rsid w:val="00F538A3"/>
    <w:rsid w:val="00F56E94"/>
    <w:rsid w:val="00F5729E"/>
    <w:rsid w:val="00F66002"/>
    <w:rsid w:val="00F66C6A"/>
    <w:rsid w:val="00F768D5"/>
    <w:rsid w:val="00F82009"/>
    <w:rsid w:val="00F8360A"/>
    <w:rsid w:val="00F841F7"/>
    <w:rsid w:val="00F85993"/>
    <w:rsid w:val="00F869ED"/>
    <w:rsid w:val="00F873F1"/>
    <w:rsid w:val="00F879C7"/>
    <w:rsid w:val="00F9001A"/>
    <w:rsid w:val="00F90E05"/>
    <w:rsid w:val="00F92446"/>
    <w:rsid w:val="00F947E2"/>
    <w:rsid w:val="00F9489F"/>
    <w:rsid w:val="00F951BB"/>
    <w:rsid w:val="00F95CBF"/>
    <w:rsid w:val="00FA06EC"/>
    <w:rsid w:val="00FA4454"/>
    <w:rsid w:val="00FA45F3"/>
    <w:rsid w:val="00FA72ED"/>
    <w:rsid w:val="00FB30E4"/>
    <w:rsid w:val="00FB3430"/>
    <w:rsid w:val="00FB52C5"/>
    <w:rsid w:val="00FB554B"/>
    <w:rsid w:val="00FC238E"/>
    <w:rsid w:val="00FD6797"/>
    <w:rsid w:val="00FD69F0"/>
    <w:rsid w:val="00FD79C5"/>
    <w:rsid w:val="00FE07DB"/>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02539"/>
    <w:pPr>
      <w:suppressAutoHyphens/>
    </w:pPr>
    <w:rPr>
      <w:sz w:val="24"/>
      <w:szCs w:val="24"/>
      <w:lang w:eastAsia="ar-SA"/>
    </w:rPr>
  </w:style>
  <w:style w:type="paragraph" w:styleId="1">
    <w:name w:val="heading 1"/>
    <w:basedOn w:val="a3"/>
    <w:next w:val="a3"/>
    <w:link w:val="11"/>
    <w:qFormat/>
    <w:pPr>
      <w:keepNext/>
      <w:numPr>
        <w:numId w:val="1"/>
      </w:numPr>
      <w:jc w:val="center"/>
      <w:outlineLvl w:val="0"/>
    </w:pPr>
    <w:rPr>
      <w:b/>
      <w:bCs/>
    </w:rPr>
  </w:style>
  <w:style w:type="paragraph" w:styleId="2">
    <w:name w:val="heading 2"/>
    <w:basedOn w:val="a3"/>
    <w:next w:val="a3"/>
    <w:link w:val="20"/>
    <w:qFormat/>
    <w:pPr>
      <w:keepNext/>
      <w:numPr>
        <w:ilvl w:val="1"/>
        <w:numId w:val="1"/>
      </w:numPr>
      <w:autoSpaceDE w:val="0"/>
      <w:outlineLvl w:val="1"/>
    </w:pPr>
    <w:rPr>
      <w:rFonts w:ascii="Arial" w:hAnsi="Arial" w:cs="Arial"/>
      <w:u w:val="single"/>
    </w:rPr>
  </w:style>
  <w:style w:type="paragraph" w:styleId="3">
    <w:name w:val="heading 3"/>
    <w:basedOn w:val="a3"/>
    <w:next w:val="a3"/>
    <w:link w:val="31"/>
    <w:qFormat/>
    <w:pPr>
      <w:keepNext/>
      <w:numPr>
        <w:ilvl w:val="2"/>
        <w:numId w:val="1"/>
      </w:numPr>
      <w:autoSpaceDE w:val="0"/>
      <w:outlineLvl w:val="2"/>
    </w:pPr>
    <w:rPr>
      <w:rFonts w:ascii="Arial" w:hAnsi="Arial" w:cs="Arial"/>
      <w:b/>
      <w:bCs/>
      <w:sz w:val="22"/>
      <w:u w:val="single"/>
    </w:rPr>
  </w:style>
  <w:style w:type="paragraph" w:styleId="4">
    <w:name w:val="heading 4"/>
    <w:basedOn w:val="a3"/>
    <w:next w:val="a3"/>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Bold heading,Заголовок 6_старый,ПФ-ПРИЛ,Текст подраздела"/>
    <w:basedOn w:val="a3"/>
    <w:next w:val="a3"/>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Itallics,Italics"/>
    <w:basedOn w:val="a3"/>
    <w:next w:val="a3"/>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 Знак8,Знак8,1) список с цифрами,Текст подпункта после пункта"/>
    <w:basedOn w:val="a3"/>
    <w:next w:val="a3"/>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
    <w:basedOn w:val="a3"/>
    <w:next w:val="a3"/>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Bold heading Знак,Заголовок 6_старый Знак,ПФ-ПРИЛ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содержание док)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GFDSN H Знак, Знак8 Знак,Знак8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7">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aa">
    <w:name w:val="Заголовок"/>
    <w:basedOn w:val="a3"/>
    <w:next w:val="ab"/>
    <w:pPr>
      <w:keepNext/>
      <w:spacing w:before="240" w:after="120"/>
    </w:pPr>
    <w:rPr>
      <w:rFonts w:ascii="Arial" w:eastAsia="Microsoft YaHei" w:hAnsi="Arial" w:cs="Mangal"/>
      <w:sz w:val="28"/>
      <w:szCs w:val="28"/>
    </w:rPr>
  </w:style>
  <w:style w:type="paragraph" w:styleId="ab">
    <w:name w:val="Body Text"/>
    <w:aliases w:val="Абзац"/>
    <w:basedOn w:val="a3"/>
    <w:link w:val="ac"/>
    <w:pPr>
      <w:jc w:val="both"/>
    </w:pPr>
  </w:style>
  <w:style w:type="character" w:customStyle="1" w:styleId="ac">
    <w:name w:val="Основной текст Знак"/>
    <w:aliases w:val="Абзац Знак1"/>
    <w:link w:val="ab"/>
    <w:rsid w:val="005E021E"/>
    <w:rPr>
      <w:sz w:val="24"/>
      <w:szCs w:val="24"/>
      <w:lang w:eastAsia="ar-SA"/>
    </w:rPr>
  </w:style>
  <w:style w:type="paragraph" w:styleId="ad">
    <w:name w:val="List"/>
    <w:basedOn w:val="ab"/>
    <w:rPr>
      <w:rFonts w:cs="Mangal"/>
    </w:rPr>
  </w:style>
  <w:style w:type="paragraph" w:customStyle="1" w:styleId="13">
    <w:name w:val="Название1"/>
    <w:basedOn w:val="a3"/>
    <w:pPr>
      <w:suppressLineNumbers/>
      <w:spacing w:before="120" w:after="120"/>
    </w:pPr>
    <w:rPr>
      <w:rFonts w:cs="Mangal"/>
      <w:i/>
      <w:iCs/>
    </w:rPr>
  </w:style>
  <w:style w:type="paragraph" w:customStyle="1" w:styleId="14">
    <w:name w:val="Указатель1"/>
    <w:basedOn w:val="a3"/>
    <w:pPr>
      <w:suppressLineNumbers/>
    </w:pPr>
    <w:rPr>
      <w:rFonts w:cs="Mangal"/>
    </w:rPr>
  </w:style>
  <w:style w:type="paragraph" w:styleId="ae">
    <w:name w:val="header"/>
    <w:basedOn w:val="a3"/>
    <w:link w:val="af"/>
    <w:uiPriority w:val="99"/>
    <w:pPr>
      <w:tabs>
        <w:tab w:val="center" w:pos="4677"/>
        <w:tab w:val="right" w:pos="9355"/>
      </w:tabs>
    </w:pPr>
  </w:style>
  <w:style w:type="paragraph" w:styleId="af0">
    <w:name w:val="footer"/>
    <w:basedOn w:val="a3"/>
    <w:link w:val="af1"/>
    <w:uiPriority w:val="99"/>
    <w:pPr>
      <w:tabs>
        <w:tab w:val="center" w:pos="4677"/>
        <w:tab w:val="right" w:pos="9355"/>
      </w:tabs>
    </w:pPr>
  </w:style>
  <w:style w:type="paragraph" w:styleId="af2">
    <w:name w:val="Body Text Indent"/>
    <w:basedOn w:val="a3"/>
    <w:pPr>
      <w:ind w:left="426"/>
    </w:pPr>
  </w:style>
  <w:style w:type="paragraph" w:customStyle="1" w:styleId="21">
    <w:name w:val="Основной текст с отступом 21"/>
    <w:basedOn w:val="a3"/>
    <w:pPr>
      <w:ind w:left="426"/>
      <w:jc w:val="both"/>
    </w:pPr>
  </w:style>
  <w:style w:type="paragraph" w:customStyle="1" w:styleId="15">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6">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3">
    <w:name w:val="List Paragraph"/>
    <w:basedOn w:val="a3"/>
    <w:uiPriority w:val="99"/>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b"/>
  </w:style>
  <w:style w:type="paragraph" w:customStyle="1" w:styleId="af5">
    <w:name w:val="Содержимое таблицы"/>
    <w:basedOn w:val="a3"/>
    <w:qFormat/>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3"/>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2">
    <w:name w:val="List Bullet"/>
    <w:basedOn w:val="a3"/>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3"/>
    <w:link w:val="afe"/>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b"/>
    <w:next w:val="ab"/>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9">
    <w:name w:val="Таблица_Строка"/>
    <w:basedOn w:val="a3"/>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3"/>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3"/>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4"/>
    <w:uiPriority w:val="99"/>
    <w:rsid w:val="00410295"/>
    <w:rPr>
      <w:color w:val="0000FF" w:themeColor="hyperlink"/>
      <w:u w:val="single"/>
    </w:rPr>
  </w:style>
  <w:style w:type="paragraph" w:styleId="afff0">
    <w:name w:val="Document Map"/>
    <w:basedOn w:val="a3"/>
    <w:link w:val="afff1"/>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4"/>
    <w:link w:val="afff0"/>
    <w:rsid w:val="00A053B9"/>
    <w:rPr>
      <w:rFonts w:ascii="Tahoma" w:hAnsi="Tahoma" w:cs="Tahoma"/>
      <w:shd w:val="clear" w:color="auto" w:fill="000080"/>
    </w:rPr>
  </w:style>
  <w:style w:type="paragraph" w:styleId="afff2">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3"/>
    <w:next w:val="a3"/>
    <w:autoRedefine/>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5">
    <w:name w:val="Table Grid"/>
    <w:basedOn w:val="a5"/>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4"/>
    <w:uiPriority w:val="99"/>
    <w:rsid w:val="00CD55BA"/>
    <w:rPr>
      <w:color w:val="800080" w:themeColor="followedHyperlink"/>
      <w:u w:val="single"/>
    </w:rPr>
  </w:style>
  <w:style w:type="paragraph" w:styleId="afff7">
    <w:name w:val="Title"/>
    <w:basedOn w:val="a3"/>
    <w:link w:val="afff8"/>
    <w:qFormat/>
    <w:rsid w:val="001173C2"/>
    <w:pPr>
      <w:suppressAutoHyphens w:val="0"/>
      <w:jc w:val="center"/>
    </w:pPr>
    <w:rPr>
      <w:sz w:val="32"/>
      <w:lang w:eastAsia="en-US"/>
    </w:rPr>
  </w:style>
  <w:style w:type="character" w:customStyle="1" w:styleId="afff8">
    <w:name w:val="Название Знак"/>
    <w:basedOn w:val="a4"/>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7"/>
    <w:link w:val="1c"/>
    <w:qFormat/>
    <w:rsid w:val="009D207B"/>
  </w:style>
  <w:style w:type="character" w:customStyle="1" w:styleId="1c">
    <w:name w:val="Стиль1 Знак"/>
    <w:link w:val="1b"/>
    <w:uiPriority w:val="99"/>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b">
    <w:name w:val="No Spacing"/>
    <w:basedOn w:val="a3"/>
    <w:uiPriority w:val="1"/>
    <w:qFormat/>
    <w:rsid w:val="007E43B9"/>
    <w:pPr>
      <w:suppressAutoHyphens w:val="0"/>
    </w:pPr>
    <w:rPr>
      <w:rFonts w:ascii="Calibri" w:eastAsia="Calibri" w:hAnsi="Calibri"/>
      <w:sz w:val="22"/>
      <w:szCs w:val="22"/>
      <w:lang w:eastAsia="en-US"/>
    </w:rPr>
  </w:style>
  <w:style w:type="paragraph" w:customStyle="1" w:styleId="afffc">
    <w:name w:val="Приложение СамНИПИ"/>
    <w:next w:val="af7"/>
    <w:link w:val="afffd"/>
    <w:rsid w:val="00DC16EE"/>
    <w:pPr>
      <w:keepLines/>
      <w:jc w:val="center"/>
      <w:outlineLvl w:val="1"/>
    </w:pPr>
    <w:rPr>
      <w:rFonts w:ascii="Arial" w:hAnsi="Arial"/>
      <w:b/>
      <w:sz w:val="28"/>
    </w:rPr>
  </w:style>
  <w:style w:type="paragraph" w:customStyle="1" w:styleId="42">
    <w:name w:val="Нижний колонтитул А4 СамНИПИ"/>
    <w:basedOn w:val="af0"/>
    <w:rsid w:val="00DC16EE"/>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DC16EE"/>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DC16EE"/>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3"/>
    <w:rsid w:val="00DC16EE"/>
    <w:pPr>
      <w:pBdr>
        <w:bottom w:val="single" w:sz="4" w:space="1" w:color="auto"/>
      </w:pBdr>
      <w:tabs>
        <w:tab w:val="left" w:pos="11907"/>
        <w:tab w:val="center" w:pos="16727"/>
        <w:tab w:val="right" w:pos="21546"/>
      </w:tabs>
    </w:pPr>
    <w:rPr>
      <w:rFonts w:ascii="Arial" w:hAnsi="Arial"/>
      <w:sz w:val="16"/>
    </w:rPr>
  </w:style>
  <w:style w:type="paragraph" w:styleId="44">
    <w:name w:val="toc 4"/>
    <w:basedOn w:val="a3"/>
    <w:next w:val="a3"/>
    <w:rsid w:val="00DC16EE"/>
    <w:pPr>
      <w:ind w:left="851" w:right="567"/>
    </w:pPr>
    <w:rPr>
      <w:rFonts w:ascii="Arial" w:hAnsi="Arial"/>
      <w:sz w:val="20"/>
      <w:szCs w:val="20"/>
      <w:lang w:eastAsia="ru-RU"/>
    </w:rPr>
  </w:style>
  <w:style w:type="table" w:customStyle="1" w:styleId="1e">
    <w:name w:val="Сетка таблицы1"/>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Приложение СамНИПИ Знак"/>
    <w:link w:val="afffc"/>
    <w:rsid w:val="00DC16EE"/>
    <w:rPr>
      <w:rFonts w:ascii="Arial" w:hAnsi="Arial"/>
      <w:b/>
      <w:sz w:val="28"/>
    </w:rPr>
  </w:style>
  <w:style w:type="character" w:customStyle="1" w:styleId="extended-textshort">
    <w:name w:val="extended-text__short"/>
    <w:basedOn w:val="a4"/>
    <w:rsid w:val="00DC16EE"/>
  </w:style>
  <w:style w:type="paragraph" w:customStyle="1" w:styleId="a1">
    <w:name w:val="Нумерованный список СамНИПИ"/>
    <w:rsid w:val="00DC16EE"/>
    <w:pPr>
      <w:numPr>
        <w:numId w:val="8"/>
      </w:numPr>
    </w:pPr>
    <w:rPr>
      <w:rFonts w:ascii="Arial" w:hAnsi="Arial"/>
    </w:rPr>
  </w:style>
  <w:style w:type="character" w:styleId="afffe">
    <w:name w:val="Placeholder Text"/>
    <w:basedOn w:val="a4"/>
    <w:uiPriority w:val="99"/>
    <w:semiHidden/>
    <w:rsid w:val="00DC16EE"/>
    <w:rPr>
      <w:color w:val="808080"/>
    </w:rPr>
  </w:style>
  <w:style w:type="numbering" w:customStyle="1" w:styleId="1f">
    <w:name w:val="Нет списка1"/>
    <w:next w:val="a6"/>
    <w:uiPriority w:val="99"/>
    <w:semiHidden/>
    <w:unhideWhenUsed/>
    <w:rsid w:val="00DC16EE"/>
  </w:style>
  <w:style w:type="numbering" w:customStyle="1" w:styleId="27">
    <w:name w:val="Нет списка2"/>
    <w:next w:val="a6"/>
    <w:uiPriority w:val="99"/>
    <w:semiHidden/>
    <w:unhideWhenUsed/>
    <w:rsid w:val="00DC16EE"/>
  </w:style>
  <w:style w:type="character" w:customStyle="1" w:styleId="28">
    <w:name w:val="Основной текст Знак2"/>
    <w:aliases w:val="Абзац Знак2"/>
    <w:rsid w:val="00DC16EE"/>
    <w:rPr>
      <w:rFonts w:ascii="Arial" w:hAnsi="Arial"/>
    </w:rPr>
  </w:style>
  <w:style w:type="paragraph" w:customStyle="1" w:styleId="xl63">
    <w:name w:val="xl63"/>
    <w:basedOn w:val="a3"/>
    <w:rsid w:val="00E93F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ConsPlusNormal">
    <w:name w:val="ConsPlusNormal"/>
    <w:rsid w:val="00D06482"/>
    <w:pPr>
      <w:widowControl w:val="0"/>
      <w:autoSpaceDE w:val="0"/>
      <w:autoSpaceDN w:val="0"/>
      <w:adjustRightInd w:val="0"/>
    </w:pPr>
    <w:rPr>
      <w:rFonts w:ascii="Arial" w:eastAsiaTheme="minorEastAsia" w:hAnsi="Arial" w:cs="Arial"/>
    </w:rPr>
  </w:style>
  <w:style w:type="paragraph" w:customStyle="1" w:styleId="TableParagraph">
    <w:name w:val="Table Paragraph"/>
    <w:basedOn w:val="a3"/>
    <w:uiPriority w:val="1"/>
    <w:qFormat/>
    <w:rsid w:val="00E67B87"/>
    <w:pPr>
      <w:widowControl w:val="0"/>
      <w:suppressAutoHyphens w:val="0"/>
      <w:autoSpaceDE w:val="0"/>
      <w:autoSpaceDN w:val="0"/>
      <w:adjustRightInd w:val="0"/>
    </w:pPr>
    <w:rPr>
      <w:lang w:eastAsia="ru-RU"/>
    </w:rPr>
  </w:style>
  <w:style w:type="paragraph" w:styleId="a">
    <w:name w:val="List Number"/>
    <w:basedOn w:val="a3"/>
    <w:rsid w:val="00556876"/>
    <w:pPr>
      <w:numPr>
        <w:numId w:val="10"/>
      </w:numPr>
      <w:contextualSpacing/>
    </w:pPr>
  </w:style>
  <w:style w:type="paragraph" w:styleId="affff">
    <w:name w:val="Subtitle"/>
    <w:basedOn w:val="a3"/>
    <w:link w:val="affff0"/>
    <w:qFormat/>
    <w:rsid w:val="00556876"/>
    <w:pPr>
      <w:suppressAutoHyphens w:val="0"/>
      <w:jc w:val="center"/>
    </w:pPr>
    <w:rPr>
      <w:sz w:val="28"/>
      <w:szCs w:val="20"/>
      <w:lang w:eastAsia="ru-RU"/>
    </w:rPr>
  </w:style>
  <w:style w:type="character" w:customStyle="1" w:styleId="affff0">
    <w:name w:val="Подзаголовок Знак"/>
    <w:basedOn w:val="a4"/>
    <w:link w:val="affff"/>
    <w:rsid w:val="00556876"/>
    <w:rPr>
      <w:sz w:val="28"/>
    </w:rPr>
  </w:style>
  <w:style w:type="character" w:customStyle="1" w:styleId="affff1">
    <w:name w:val="Знак Знак"/>
    <w:rsid w:val="00830096"/>
    <w:rPr>
      <w:rFonts w:ascii="Arial" w:hAnsi="Arial"/>
      <w:lang w:val="ru-RU" w:eastAsia="ru-RU" w:bidi="ar-SA"/>
    </w:rPr>
  </w:style>
  <w:style w:type="character" w:customStyle="1" w:styleId="29">
    <w:name w:val="Абзац Знак Знак2"/>
    <w:rsid w:val="00830096"/>
    <w:rPr>
      <w:rFonts w:ascii="Arial" w:hAnsi="Arial"/>
    </w:rPr>
  </w:style>
  <w:style w:type="paragraph" w:customStyle="1" w:styleId="affff2">
    <w:name w:val="ГОЧС Основной текст"/>
    <w:basedOn w:val="a3"/>
    <w:link w:val="affff3"/>
    <w:autoRedefine/>
    <w:qFormat/>
    <w:rsid w:val="00B36CDD"/>
    <w:pPr>
      <w:suppressAutoHyphens w:val="0"/>
      <w:ind w:firstLine="567"/>
      <w:jc w:val="both"/>
    </w:pPr>
    <w:rPr>
      <w:rFonts w:ascii="Arial" w:hAnsi="Arial"/>
      <w:sz w:val="20"/>
      <w:lang w:eastAsia="ru-RU"/>
    </w:rPr>
  </w:style>
  <w:style w:type="character" w:customStyle="1" w:styleId="affff3">
    <w:name w:val="ГОЧС Основной текст Знак"/>
    <w:link w:val="affff2"/>
    <w:rsid w:val="00B36CDD"/>
    <w:rPr>
      <w:rFonts w:ascii="Arial" w:hAnsi="Arial"/>
      <w:szCs w:val="24"/>
    </w:rPr>
  </w:style>
  <w:style w:type="paragraph" w:customStyle="1" w:styleId="FR4">
    <w:name w:val="FR4"/>
    <w:rsid w:val="00E60091"/>
    <w:pPr>
      <w:widowControl w:val="0"/>
      <w:autoSpaceDE w:val="0"/>
      <w:autoSpaceDN w:val="0"/>
      <w:adjustRightInd w:val="0"/>
      <w:spacing w:after="80"/>
      <w:ind w:left="4960"/>
    </w:pPr>
    <w:rPr>
      <w:noProof/>
      <w:sz w:val="16"/>
      <w:szCs w:val="16"/>
    </w:rPr>
  </w:style>
  <w:style w:type="paragraph" w:customStyle="1" w:styleId="affff4">
    <w:name w:val="Стиль части"/>
    <w:basedOn w:val="1"/>
    <w:rsid w:val="0029513B"/>
    <w:pPr>
      <w:numPr>
        <w:numId w:val="0"/>
      </w:numPr>
      <w:suppressAutoHyphens w:val="0"/>
      <w:spacing w:after="60"/>
    </w:pPr>
    <w:rPr>
      <w:rFonts w:ascii="Arial" w:eastAsia="MS Minngs" w:hAnsi="Arial"/>
      <w:bCs w:val="0"/>
      <w:kern w:val="28"/>
      <w:sz w:val="28"/>
      <w:szCs w:val="32"/>
      <w:lang w:val="x-none" w:eastAsia="x-none"/>
    </w:rPr>
  </w:style>
  <w:style w:type="character" w:customStyle="1" w:styleId="320">
    <w:name w:val="Заголовок 3 Знак2"/>
    <w:aliases w:val="Заголовок 3 Знак1 Знак,Заголовок 3 Знак Знак Знак,Заголовок 3 Знак Знак1"/>
    <w:locked/>
    <w:rsid w:val="003C7A9D"/>
    <w:rPr>
      <w:rFonts w:ascii="Arial" w:hAnsi="Arial"/>
      <w:b/>
      <w:sz w:val="24"/>
      <w:lang w:val="ru-RU" w:eastAsia="ru-RU" w:bidi="ar-SA"/>
    </w:rPr>
  </w:style>
  <w:style w:type="paragraph" w:customStyle="1" w:styleId="-11">
    <w:name w:val="Цветной список - Акцент 11"/>
    <w:basedOn w:val="a3"/>
    <w:uiPriority w:val="34"/>
    <w:qFormat/>
    <w:rsid w:val="00623A3C"/>
    <w:pPr>
      <w:suppressAutoHyphens w:val="0"/>
      <w:ind w:left="720"/>
      <w:contextualSpacing/>
    </w:pPr>
    <w:rPr>
      <w:rFonts w:ascii="Cambria" w:eastAsia="MS Mincho" w:hAnsi="Cambria"/>
      <w:lang w:eastAsia="ru-RU"/>
    </w:rPr>
  </w:style>
  <w:style w:type="paragraph" w:customStyle="1" w:styleId="46">
    <w:name w:val="Абзац списка4"/>
    <w:basedOn w:val="a3"/>
    <w:rsid w:val="00623A3C"/>
    <w:pPr>
      <w:suppressAutoHyphens w:val="0"/>
      <w:ind w:left="720"/>
      <w:contextualSpacing/>
    </w:pPr>
    <w:rPr>
      <w:rFonts w:eastAsia="MS Mincho"/>
      <w:lang w:eastAsia="ru-RU"/>
    </w:rPr>
  </w:style>
  <w:style w:type="paragraph" w:customStyle="1" w:styleId="affff5">
    <w:name w:val="Основной текст СамНИПИ Знак Знак"/>
    <w:link w:val="affff6"/>
    <w:rsid w:val="00234675"/>
    <w:pPr>
      <w:suppressAutoHyphens/>
      <w:spacing w:before="120"/>
      <w:ind w:firstLine="720"/>
      <w:jc w:val="both"/>
    </w:pPr>
    <w:rPr>
      <w:rFonts w:ascii="Arial" w:hAnsi="Arial"/>
      <w:bCs/>
    </w:rPr>
  </w:style>
  <w:style w:type="character" w:customStyle="1" w:styleId="affff6">
    <w:name w:val="Основной текст СамНИПИ Знак Знак Знак"/>
    <w:link w:val="affff5"/>
    <w:rsid w:val="00234675"/>
    <w:rPr>
      <w:rFonts w:ascii="Arial" w:hAnsi="Arial"/>
      <w:bCs/>
    </w:rPr>
  </w:style>
  <w:style w:type="paragraph" w:customStyle="1" w:styleId="xl65">
    <w:name w:val="xl65"/>
    <w:basedOn w:val="a3"/>
    <w:rsid w:val="00E266B7"/>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0"/>
      <w:szCs w:val="20"/>
      <w:lang w:eastAsia="ru-RU"/>
    </w:rPr>
  </w:style>
  <w:style w:type="paragraph" w:customStyle="1" w:styleId="tablstr">
    <w:name w:val="tablstr"/>
    <w:basedOn w:val="a3"/>
    <w:rsid w:val="00F518D9"/>
    <w:pPr>
      <w:suppressAutoHyphens w:val="0"/>
    </w:pPr>
    <w:rPr>
      <w:rFonts w:ascii="Arial" w:hAnsi="Arial"/>
      <w:sz w:val="20"/>
      <w:szCs w:val="20"/>
      <w:lang w:eastAsia="ru-RU"/>
    </w:rPr>
  </w:style>
  <w:style w:type="character" w:customStyle="1" w:styleId="af">
    <w:name w:val="Верхний колонтитул Знак"/>
    <w:basedOn w:val="a4"/>
    <w:link w:val="ae"/>
    <w:uiPriority w:val="99"/>
    <w:rsid w:val="002E6FA1"/>
    <w:rPr>
      <w:sz w:val="24"/>
      <w:szCs w:val="24"/>
      <w:lang w:eastAsia="ar-SA"/>
    </w:rPr>
  </w:style>
  <w:style w:type="character" w:customStyle="1" w:styleId="af1">
    <w:name w:val="Нижний колонтитул Знак"/>
    <w:basedOn w:val="a4"/>
    <w:link w:val="af0"/>
    <w:uiPriority w:val="99"/>
    <w:rsid w:val="002E6FA1"/>
    <w:rPr>
      <w:sz w:val="24"/>
      <w:szCs w:val="24"/>
      <w:lang w:eastAsia="ar-SA"/>
    </w:rPr>
  </w:style>
  <w:style w:type="paragraph" w:customStyle="1" w:styleId="affff7">
    <w:name w:val="Приложение"/>
    <w:basedOn w:val="1"/>
    <w:next w:val="ab"/>
    <w:link w:val="affff8"/>
    <w:rsid w:val="004846ED"/>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8">
    <w:name w:val="Приложение Знак"/>
    <w:link w:val="affff7"/>
    <w:rsid w:val="004846ED"/>
    <w:rPr>
      <w:rFonts w:ascii="Arial" w:hAnsi="Arial"/>
      <w:kern w:val="28"/>
      <w:sz w:val="28"/>
      <w:lang w:val="en-US"/>
    </w:rPr>
  </w:style>
  <w:style w:type="table" w:customStyle="1" w:styleId="71">
    <w:name w:val="Сетка таблицы7"/>
    <w:basedOn w:val="a5"/>
    <w:next w:val="afff5"/>
    <w:uiPriority w:val="59"/>
    <w:rsid w:val="00527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02539"/>
    <w:pPr>
      <w:suppressAutoHyphens/>
    </w:pPr>
    <w:rPr>
      <w:sz w:val="24"/>
      <w:szCs w:val="24"/>
      <w:lang w:eastAsia="ar-SA"/>
    </w:rPr>
  </w:style>
  <w:style w:type="paragraph" w:styleId="1">
    <w:name w:val="heading 1"/>
    <w:basedOn w:val="a3"/>
    <w:next w:val="a3"/>
    <w:link w:val="11"/>
    <w:qFormat/>
    <w:pPr>
      <w:keepNext/>
      <w:numPr>
        <w:numId w:val="1"/>
      </w:numPr>
      <w:jc w:val="center"/>
      <w:outlineLvl w:val="0"/>
    </w:pPr>
    <w:rPr>
      <w:b/>
      <w:bCs/>
    </w:rPr>
  </w:style>
  <w:style w:type="paragraph" w:styleId="2">
    <w:name w:val="heading 2"/>
    <w:basedOn w:val="a3"/>
    <w:next w:val="a3"/>
    <w:link w:val="20"/>
    <w:qFormat/>
    <w:pPr>
      <w:keepNext/>
      <w:numPr>
        <w:ilvl w:val="1"/>
        <w:numId w:val="1"/>
      </w:numPr>
      <w:autoSpaceDE w:val="0"/>
      <w:outlineLvl w:val="1"/>
    </w:pPr>
    <w:rPr>
      <w:rFonts w:ascii="Arial" w:hAnsi="Arial" w:cs="Arial"/>
      <w:u w:val="single"/>
    </w:rPr>
  </w:style>
  <w:style w:type="paragraph" w:styleId="3">
    <w:name w:val="heading 3"/>
    <w:basedOn w:val="a3"/>
    <w:next w:val="a3"/>
    <w:link w:val="31"/>
    <w:qFormat/>
    <w:pPr>
      <w:keepNext/>
      <w:numPr>
        <w:ilvl w:val="2"/>
        <w:numId w:val="1"/>
      </w:numPr>
      <w:autoSpaceDE w:val="0"/>
      <w:outlineLvl w:val="2"/>
    </w:pPr>
    <w:rPr>
      <w:rFonts w:ascii="Arial" w:hAnsi="Arial" w:cs="Arial"/>
      <w:b/>
      <w:bCs/>
      <w:sz w:val="22"/>
      <w:u w:val="single"/>
    </w:rPr>
  </w:style>
  <w:style w:type="paragraph" w:styleId="4">
    <w:name w:val="heading 4"/>
    <w:basedOn w:val="a3"/>
    <w:next w:val="a3"/>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Bold heading,Заголовок 6_старый,ПФ-ПРИЛ,Текст подраздела"/>
    <w:basedOn w:val="a3"/>
    <w:next w:val="a3"/>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Itallics,Italics"/>
    <w:basedOn w:val="a3"/>
    <w:next w:val="a3"/>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 Знак8,Знак8,1) список с цифрами,Текст подпункта после пункта"/>
    <w:basedOn w:val="a3"/>
    <w:next w:val="a3"/>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
    <w:basedOn w:val="a3"/>
    <w:next w:val="a3"/>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Bold heading Знак,Заголовок 6_старый Знак,ПФ-ПРИЛ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содержание док)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GFDSN H Знак, Знак8 Знак,Знак8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7">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aa">
    <w:name w:val="Заголовок"/>
    <w:basedOn w:val="a3"/>
    <w:next w:val="ab"/>
    <w:pPr>
      <w:keepNext/>
      <w:spacing w:before="240" w:after="120"/>
    </w:pPr>
    <w:rPr>
      <w:rFonts w:ascii="Arial" w:eastAsia="Microsoft YaHei" w:hAnsi="Arial" w:cs="Mangal"/>
      <w:sz w:val="28"/>
      <w:szCs w:val="28"/>
    </w:rPr>
  </w:style>
  <w:style w:type="paragraph" w:styleId="ab">
    <w:name w:val="Body Text"/>
    <w:aliases w:val="Абзац"/>
    <w:basedOn w:val="a3"/>
    <w:link w:val="ac"/>
    <w:pPr>
      <w:jc w:val="both"/>
    </w:pPr>
  </w:style>
  <w:style w:type="character" w:customStyle="1" w:styleId="ac">
    <w:name w:val="Основной текст Знак"/>
    <w:aliases w:val="Абзац Знак1"/>
    <w:link w:val="ab"/>
    <w:rsid w:val="005E021E"/>
    <w:rPr>
      <w:sz w:val="24"/>
      <w:szCs w:val="24"/>
      <w:lang w:eastAsia="ar-SA"/>
    </w:rPr>
  </w:style>
  <w:style w:type="paragraph" w:styleId="ad">
    <w:name w:val="List"/>
    <w:basedOn w:val="ab"/>
    <w:rPr>
      <w:rFonts w:cs="Mangal"/>
    </w:rPr>
  </w:style>
  <w:style w:type="paragraph" w:customStyle="1" w:styleId="13">
    <w:name w:val="Название1"/>
    <w:basedOn w:val="a3"/>
    <w:pPr>
      <w:suppressLineNumbers/>
      <w:spacing w:before="120" w:after="120"/>
    </w:pPr>
    <w:rPr>
      <w:rFonts w:cs="Mangal"/>
      <w:i/>
      <w:iCs/>
    </w:rPr>
  </w:style>
  <w:style w:type="paragraph" w:customStyle="1" w:styleId="14">
    <w:name w:val="Указатель1"/>
    <w:basedOn w:val="a3"/>
    <w:pPr>
      <w:suppressLineNumbers/>
    </w:pPr>
    <w:rPr>
      <w:rFonts w:cs="Mangal"/>
    </w:rPr>
  </w:style>
  <w:style w:type="paragraph" w:styleId="ae">
    <w:name w:val="header"/>
    <w:basedOn w:val="a3"/>
    <w:link w:val="af"/>
    <w:uiPriority w:val="99"/>
    <w:pPr>
      <w:tabs>
        <w:tab w:val="center" w:pos="4677"/>
        <w:tab w:val="right" w:pos="9355"/>
      </w:tabs>
    </w:pPr>
  </w:style>
  <w:style w:type="paragraph" w:styleId="af0">
    <w:name w:val="footer"/>
    <w:basedOn w:val="a3"/>
    <w:link w:val="af1"/>
    <w:uiPriority w:val="99"/>
    <w:pPr>
      <w:tabs>
        <w:tab w:val="center" w:pos="4677"/>
        <w:tab w:val="right" w:pos="9355"/>
      </w:tabs>
    </w:pPr>
  </w:style>
  <w:style w:type="paragraph" w:styleId="af2">
    <w:name w:val="Body Text Indent"/>
    <w:basedOn w:val="a3"/>
    <w:pPr>
      <w:ind w:left="426"/>
    </w:pPr>
  </w:style>
  <w:style w:type="paragraph" w:customStyle="1" w:styleId="21">
    <w:name w:val="Основной текст с отступом 21"/>
    <w:basedOn w:val="a3"/>
    <w:pPr>
      <w:ind w:left="426"/>
      <w:jc w:val="both"/>
    </w:pPr>
  </w:style>
  <w:style w:type="paragraph" w:customStyle="1" w:styleId="15">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6">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3">
    <w:name w:val="List Paragraph"/>
    <w:basedOn w:val="a3"/>
    <w:uiPriority w:val="99"/>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b"/>
  </w:style>
  <w:style w:type="paragraph" w:customStyle="1" w:styleId="af5">
    <w:name w:val="Содержимое таблицы"/>
    <w:basedOn w:val="a3"/>
    <w:qFormat/>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3"/>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2">
    <w:name w:val="List Bullet"/>
    <w:basedOn w:val="a3"/>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3"/>
    <w:link w:val="afe"/>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b"/>
    <w:next w:val="ab"/>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9">
    <w:name w:val="Таблица_Строка"/>
    <w:basedOn w:val="a3"/>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3"/>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3"/>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4"/>
    <w:uiPriority w:val="99"/>
    <w:rsid w:val="00410295"/>
    <w:rPr>
      <w:color w:val="0000FF" w:themeColor="hyperlink"/>
      <w:u w:val="single"/>
    </w:rPr>
  </w:style>
  <w:style w:type="paragraph" w:styleId="afff0">
    <w:name w:val="Document Map"/>
    <w:basedOn w:val="a3"/>
    <w:link w:val="afff1"/>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4"/>
    <w:link w:val="afff0"/>
    <w:rsid w:val="00A053B9"/>
    <w:rPr>
      <w:rFonts w:ascii="Tahoma" w:hAnsi="Tahoma" w:cs="Tahoma"/>
      <w:shd w:val="clear" w:color="auto" w:fill="000080"/>
    </w:rPr>
  </w:style>
  <w:style w:type="paragraph" w:styleId="afff2">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3"/>
    <w:next w:val="a3"/>
    <w:autoRedefine/>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5">
    <w:name w:val="Table Grid"/>
    <w:basedOn w:val="a5"/>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4"/>
    <w:uiPriority w:val="99"/>
    <w:rsid w:val="00CD55BA"/>
    <w:rPr>
      <w:color w:val="800080" w:themeColor="followedHyperlink"/>
      <w:u w:val="single"/>
    </w:rPr>
  </w:style>
  <w:style w:type="paragraph" w:styleId="afff7">
    <w:name w:val="Title"/>
    <w:basedOn w:val="a3"/>
    <w:link w:val="afff8"/>
    <w:qFormat/>
    <w:rsid w:val="001173C2"/>
    <w:pPr>
      <w:suppressAutoHyphens w:val="0"/>
      <w:jc w:val="center"/>
    </w:pPr>
    <w:rPr>
      <w:sz w:val="32"/>
      <w:lang w:eastAsia="en-US"/>
    </w:rPr>
  </w:style>
  <w:style w:type="character" w:customStyle="1" w:styleId="afff8">
    <w:name w:val="Название Знак"/>
    <w:basedOn w:val="a4"/>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7"/>
    <w:link w:val="1c"/>
    <w:qFormat/>
    <w:rsid w:val="009D207B"/>
  </w:style>
  <w:style w:type="character" w:customStyle="1" w:styleId="1c">
    <w:name w:val="Стиль1 Знак"/>
    <w:link w:val="1b"/>
    <w:uiPriority w:val="99"/>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b">
    <w:name w:val="No Spacing"/>
    <w:basedOn w:val="a3"/>
    <w:uiPriority w:val="1"/>
    <w:qFormat/>
    <w:rsid w:val="007E43B9"/>
    <w:pPr>
      <w:suppressAutoHyphens w:val="0"/>
    </w:pPr>
    <w:rPr>
      <w:rFonts w:ascii="Calibri" w:eastAsia="Calibri" w:hAnsi="Calibri"/>
      <w:sz w:val="22"/>
      <w:szCs w:val="22"/>
      <w:lang w:eastAsia="en-US"/>
    </w:rPr>
  </w:style>
  <w:style w:type="paragraph" w:customStyle="1" w:styleId="afffc">
    <w:name w:val="Приложение СамНИПИ"/>
    <w:next w:val="af7"/>
    <w:link w:val="afffd"/>
    <w:rsid w:val="00DC16EE"/>
    <w:pPr>
      <w:keepLines/>
      <w:jc w:val="center"/>
      <w:outlineLvl w:val="1"/>
    </w:pPr>
    <w:rPr>
      <w:rFonts w:ascii="Arial" w:hAnsi="Arial"/>
      <w:b/>
      <w:sz w:val="28"/>
    </w:rPr>
  </w:style>
  <w:style w:type="paragraph" w:customStyle="1" w:styleId="42">
    <w:name w:val="Нижний колонтитул А4 СамНИПИ"/>
    <w:basedOn w:val="af0"/>
    <w:rsid w:val="00DC16EE"/>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DC16EE"/>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DC16EE"/>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3"/>
    <w:rsid w:val="00DC16EE"/>
    <w:pPr>
      <w:pBdr>
        <w:bottom w:val="single" w:sz="4" w:space="1" w:color="auto"/>
      </w:pBdr>
      <w:tabs>
        <w:tab w:val="left" w:pos="11907"/>
        <w:tab w:val="center" w:pos="16727"/>
        <w:tab w:val="right" w:pos="21546"/>
      </w:tabs>
    </w:pPr>
    <w:rPr>
      <w:rFonts w:ascii="Arial" w:hAnsi="Arial"/>
      <w:sz w:val="16"/>
    </w:rPr>
  </w:style>
  <w:style w:type="paragraph" w:styleId="44">
    <w:name w:val="toc 4"/>
    <w:basedOn w:val="a3"/>
    <w:next w:val="a3"/>
    <w:rsid w:val="00DC16EE"/>
    <w:pPr>
      <w:ind w:left="851" w:right="567"/>
    </w:pPr>
    <w:rPr>
      <w:rFonts w:ascii="Arial" w:hAnsi="Arial"/>
      <w:sz w:val="20"/>
      <w:szCs w:val="20"/>
      <w:lang w:eastAsia="ru-RU"/>
    </w:rPr>
  </w:style>
  <w:style w:type="table" w:customStyle="1" w:styleId="1e">
    <w:name w:val="Сетка таблицы1"/>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ff5"/>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Приложение СамНИПИ Знак"/>
    <w:link w:val="afffc"/>
    <w:rsid w:val="00DC16EE"/>
    <w:rPr>
      <w:rFonts w:ascii="Arial" w:hAnsi="Arial"/>
      <w:b/>
      <w:sz w:val="28"/>
    </w:rPr>
  </w:style>
  <w:style w:type="character" w:customStyle="1" w:styleId="extended-textshort">
    <w:name w:val="extended-text__short"/>
    <w:basedOn w:val="a4"/>
    <w:rsid w:val="00DC16EE"/>
  </w:style>
  <w:style w:type="paragraph" w:customStyle="1" w:styleId="a1">
    <w:name w:val="Нумерованный список СамНИПИ"/>
    <w:rsid w:val="00DC16EE"/>
    <w:pPr>
      <w:numPr>
        <w:numId w:val="8"/>
      </w:numPr>
    </w:pPr>
    <w:rPr>
      <w:rFonts w:ascii="Arial" w:hAnsi="Arial"/>
    </w:rPr>
  </w:style>
  <w:style w:type="character" w:styleId="afffe">
    <w:name w:val="Placeholder Text"/>
    <w:basedOn w:val="a4"/>
    <w:uiPriority w:val="99"/>
    <w:semiHidden/>
    <w:rsid w:val="00DC16EE"/>
    <w:rPr>
      <w:color w:val="808080"/>
    </w:rPr>
  </w:style>
  <w:style w:type="numbering" w:customStyle="1" w:styleId="1f">
    <w:name w:val="Нет списка1"/>
    <w:next w:val="a6"/>
    <w:uiPriority w:val="99"/>
    <w:semiHidden/>
    <w:unhideWhenUsed/>
    <w:rsid w:val="00DC16EE"/>
  </w:style>
  <w:style w:type="numbering" w:customStyle="1" w:styleId="27">
    <w:name w:val="Нет списка2"/>
    <w:next w:val="a6"/>
    <w:uiPriority w:val="99"/>
    <w:semiHidden/>
    <w:unhideWhenUsed/>
    <w:rsid w:val="00DC16EE"/>
  </w:style>
  <w:style w:type="character" w:customStyle="1" w:styleId="28">
    <w:name w:val="Основной текст Знак2"/>
    <w:aliases w:val="Абзац Знак2"/>
    <w:rsid w:val="00DC16EE"/>
    <w:rPr>
      <w:rFonts w:ascii="Arial" w:hAnsi="Arial"/>
    </w:rPr>
  </w:style>
  <w:style w:type="paragraph" w:customStyle="1" w:styleId="xl63">
    <w:name w:val="xl63"/>
    <w:basedOn w:val="a3"/>
    <w:rsid w:val="00E93F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ConsPlusNormal">
    <w:name w:val="ConsPlusNormal"/>
    <w:rsid w:val="00D06482"/>
    <w:pPr>
      <w:widowControl w:val="0"/>
      <w:autoSpaceDE w:val="0"/>
      <w:autoSpaceDN w:val="0"/>
      <w:adjustRightInd w:val="0"/>
    </w:pPr>
    <w:rPr>
      <w:rFonts w:ascii="Arial" w:eastAsiaTheme="minorEastAsia" w:hAnsi="Arial" w:cs="Arial"/>
    </w:rPr>
  </w:style>
  <w:style w:type="paragraph" w:customStyle="1" w:styleId="TableParagraph">
    <w:name w:val="Table Paragraph"/>
    <w:basedOn w:val="a3"/>
    <w:uiPriority w:val="1"/>
    <w:qFormat/>
    <w:rsid w:val="00E67B87"/>
    <w:pPr>
      <w:widowControl w:val="0"/>
      <w:suppressAutoHyphens w:val="0"/>
      <w:autoSpaceDE w:val="0"/>
      <w:autoSpaceDN w:val="0"/>
      <w:adjustRightInd w:val="0"/>
    </w:pPr>
    <w:rPr>
      <w:lang w:eastAsia="ru-RU"/>
    </w:rPr>
  </w:style>
  <w:style w:type="paragraph" w:styleId="a">
    <w:name w:val="List Number"/>
    <w:basedOn w:val="a3"/>
    <w:rsid w:val="00556876"/>
    <w:pPr>
      <w:numPr>
        <w:numId w:val="10"/>
      </w:numPr>
      <w:contextualSpacing/>
    </w:pPr>
  </w:style>
  <w:style w:type="paragraph" w:styleId="affff">
    <w:name w:val="Subtitle"/>
    <w:basedOn w:val="a3"/>
    <w:link w:val="affff0"/>
    <w:qFormat/>
    <w:rsid w:val="00556876"/>
    <w:pPr>
      <w:suppressAutoHyphens w:val="0"/>
      <w:jc w:val="center"/>
    </w:pPr>
    <w:rPr>
      <w:sz w:val="28"/>
      <w:szCs w:val="20"/>
      <w:lang w:eastAsia="ru-RU"/>
    </w:rPr>
  </w:style>
  <w:style w:type="character" w:customStyle="1" w:styleId="affff0">
    <w:name w:val="Подзаголовок Знак"/>
    <w:basedOn w:val="a4"/>
    <w:link w:val="affff"/>
    <w:rsid w:val="00556876"/>
    <w:rPr>
      <w:sz w:val="28"/>
    </w:rPr>
  </w:style>
  <w:style w:type="character" w:customStyle="1" w:styleId="affff1">
    <w:name w:val="Знак Знак"/>
    <w:rsid w:val="00830096"/>
    <w:rPr>
      <w:rFonts w:ascii="Arial" w:hAnsi="Arial"/>
      <w:lang w:val="ru-RU" w:eastAsia="ru-RU" w:bidi="ar-SA"/>
    </w:rPr>
  </w:style>
  <w:style w:type="character" w:customStyle="1" w:styleId="29">
    <w:name w:val="Абзац Знак Знак2"/>
    <w:rsid w:val="00830096"/>
    <w:rPr>
      <w:rFonts w:ascii="Arial" w:hAnsi="Arial"/>
    </w:rPr>
  </w:style>
  <w:style w:type="paragraph" w:customStyle="1" w:styleId="affff2">
    <w:name w:val="ГОЧС Основной текст"/>
    <w:basedOn w:val="a3"/>
    <w:link w:val="affff3"/>
    <w:autoRedefine/>
    <w:qFormat/>
    <w:rsid w:val="00B36CDD"/>
    <w:pPr>
      <w:suppressAutoHyphens w:val="0"/>
      <w:ind w:firstLine="567"/>
      <w:jc w:val="both"/>
    </w:pPr>
    <w:rPr>
      <w:rFonts w:ascii="Arial" w:hAnsi="Arial"/>
      <w:sz w:val="20"/>
      <w:lang w:eastAsia="ru-RU"/>
    </w:rPr>
  </w:style>
  <w:style w:type="character" w:customStyle="1" w:styleId="affff3">
    <w:name w:val="ГОЧС Основной текст Знак"/>
    <w:link w:val="affff2"/>
    <w:rsid w:val="00B36CDD"/>
    <w:rPr>
      <w:rFonts w:ascii="Arial" w:hAnsi="Arial"/>
      <w:szCs w:val="24"/>
    </w:rPr>
  </w:style>
  <w:style w:type="paragraph" w:customStyle="1" w:styleId="FR4">
    <w:name w:val="FR4"/>
    <w:rsid w:val="00E60091"/>
    <w:pPr>
      <w:widowControl w:val="0"/>
      <w:autoSpaceDE w:val="0"/>
      <w:autoSpaceDN w:val="0"/>
      <w:adjustRightInd w:val="0"/>
      <w:spacing w:after="80"/>
      <w:ind w:left="4960"/>
    </w:pPr>
    <w:rPr>
      <w:noProof/>
      <w:sz w:val="16"/>
      <w:szCs w:val="16"/>
    </w:rPr>
  </w:style>
  <w:style w:type="paragraph" w:customStyle="1" w:styleId="affff4">
    <w:name w:val="Стиль части"/>
    <w:basedOn w:val="1"/>
    <w:rsid w:val="0029513B"/>
    <w:pPr>
      <w:numPr>
        <w:numId w:val="0"/>
      </w:numPr>
      <w:suppressAutoHyphens w:val="0"/>
      <w:spacing w:after="60"/>
    </w:pPr>
    <w:rPr>
      <w:rFonts w:ascii="Arial" w:eastAsia="MS Minngs" w:hAnsi="Arial"/>
      <w:bCs w:val="0"/>
      <w:kern w:val="28"/>
      <w:sz w:val="28"/>
      <w:szCs w:val="32"/>
      <w:lang w:val="x-none" w:eastAsia="x-none"/>
    </w:rPr>
  </w:style>
  <w:style w:type="character" w:customStyle="1" w:styleId="320">
    <w:name w:val="Заголовок 3 Знак2"/>
    <w:aliases w:val="Заголовок 3 Знак1 Знак,Заголовок 3 Знак Знак Знак,Заголовок 3 Знак Знак1"/>
    <w:locked/>
    <w:rsid w:val="003C7A9D"/>
    <w:rPr>
      <w:rFonts w:ascii="Arial" w:hAnsi="Arial"/>
      <w:b/>
      <w:sz w:val="24"/>
      <w:lang w:val="ru-RU" w:eastAsia="ru-RU" w:bidi="ar-SA"/>
    </w:rPr>
  </w:style>
  <w:style w:type="paragraph" w:customStyle="1" w:styleId="-11">
    <w:name w:val="Цветной список - Акцент 11"/>
    <w:basedOn w:val="a3"/>
    <w:uiPriority w:val="34"/>
    <w:qFormat/>
    <w:rsid w:val="00623A3C"/>
    <w:pPr>
      <w:suppressAutoHyphens w:val="0"/>
      <w:ind w:left="720"/>
      <w:contextualSpacing/>
    </w:pPr>
    <w:rPr>
      <w:rFonts w:ascii="Cambria" w:eastAsia="MS Mincho" w:hAnsi="Cambria"/>
      <w:lang w:eastAsia="ru-RU"/>
    </w:rPr>
  </w:style>
  <w:style w:type="paragraph" w:customStyle="1" w:styleId="46">
    <w:name w:val="Абзац списка4"/>
    <w:basedOn w:val="a3"/>
    <w:rsid w:val="00623A3C"/>
    <w:pPr>
      <w:suppressAutoHyphens w:val="0"/>
      <w:ind w:left="720"/>
      <w:contextualSpacing/>
    </w:pPr>
    <w:rPr>
      <w:rFonts w:eastAsia="MS Mincho"/>
      <w:lang w:eastAsia="ru-RU"/>
    </w:rPr>
  </w:style>
  <w:style w:type="paragraph" w:customStyle="1" w:styleId="affff5">
    <w:name w:val="Основной текст СамНИПИ Знак Знак"/>
    <w:link w:val="affff6"/>
    <w:rsid w:val="00234675"/>
    <w:pPr>
      <w:suppressAutoHyphens/>
      <w:spacing w:before="120"/>
      <w:ind w:firstLine="720"/>
      <w:jc w:val="both"/>
    </w:pPr>
    <w:rPr>
      <w:rFonts w:ascii="Arial" w:hAnsi="Arial"/>
      <w:bCs/>
    </w:rPr>
  </w:style>
  <w:style w:type="character" w:customStyle="1" w:styleId="affff6">
    <w:name w:val="Основной текст СамНИПИ Знак Знак Знак"/>
    <w:link w:val="affff5"/>
    <w:rsid w:val="00234675"/>
    <w:rPr>
      <w:rFonts w:ascii="Arial" w:hAnsi="Arial"/>
      <w:bCs/>
    </w:rPr>
  </w:style>
  <w:style w:type="paragraph" w:customStyle="1" w:styleId="xl65">
    <w:name w:val="xl65"/>
    <w:basedOn w:val="a3"/>
    <w:rsid w:val="00E266B7"/>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0"/>
      <w:szCs w:val="20"/>
      <w:lang w:eastAsia="ru-RU"/>
    </w:rPr>
  </w:style>
  <w:style w:type="paragraph" w:customStyle="1" w:styleId="tablstr">
    <w:name w:val="tablstr"/>
    <w:basedOn w:val="a3"/>
    <w:rsid w:val="00F518D9"/>
    <w:pPr>
      <w:suppressAutoHyphens w:val="0"/>
    </w:pPr>
    <w:rPr>
      <w:rFonts w:ascii="Arial" w:hAnsi="Arial"/>
      <w:sz w:val="20"/>
      <w:szCs w:val="20"/>
      <w:lang w:eastAsia="ru-RU"/>
    </w:rPr>
  </w:style>
  <w:style w:type="character" w:customStyle="1" w:styleId="af">
    <w:name w:val="Верхний колонтитул Знак"/>
    <w:basedOn w:val="a4"/>
    <w:link w:val="ae"/>
    <w:uiPriority w:val="99"/>
    <w:rsid w:val="002E6FA1"/>
    <w:rPr>
      <w:sz w:val="24"/>
      <w:szCs w:val="24"/>
      <w:lang w:eastAsia="ar-SA"/>
    </w:rPr>
  </w:style>
  <w:style w:type="character" w:customStyle="1" w:styleId="af1">
    <w:name w:val="Нижний колонтитул Знак"/>
    <w:basedOn w:val="a4"/>
    <w:link w:val="af0"/>
    <w:uiPriority w:val="99"/>
    <w:rsid w:val="002E6FA1"/>
    <w:rPr>
      <w:sz w:val="24"/>
      <w:szCs w:val="24"/>
      <w:lang w:eastAsia="ar-SA"/>
    </w:rPr>
  </w:style>
  <w:style w:type="paragraph" w:customStyle="1" w:styleId="affff7">
    <w:name w:val="Приложение"/>
    <w:basedOn w:val="1"/>
    <w:next w:val="ab"/>
    <w:link w:val="affff8"/>
    <w:rsid w:val="004846ED"/>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8">
    <w:name w:val="Приложение Знак"/>
    <w:link w:val="affff7"/>
    <w:rsid w:val="004846ED"/>
    <w:rPr>
      <w:rFonts w:ascii="Arial" w:hAnsi="Arial"/>
      <w:kern w:val="28"/>
      <w:sz w:val="28"/>
      <w:lang w:val="en-US"/>
    </w:rPr>
  </w:style>
  <w:style w:type="table" w:customStyle="1" w:styleId="71">
    <w:name w:val="Сетка таблицы7"/>
    <w:basedOn w:val="a5"/>
    <w:next w:val="afff5"/>
    <w:uiPriority w:val="59"/>
    <w:rsid w:val="00527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58678584">
      <w:bodyDiv w:val="1"/>
      <w:marLeft w:val="0"/>
      <w:marRight w:val="0"/>
      <w:marTop w:val="0"/>
      <w:marBottom w:val="0"/>
      <w:divBdr>
        <w:top w:val="none" w:sz="0" w:space="0" w:color="auto"/>
        <w:left w:val="none" w:sz="0" w:space="0" w:color="auto"/>
        <w:bottom w:val="none" w:sz="0" w:space="0" w:color="auto"/>
        <w:right w:val="none" w:sz="0" w:space="0" w:color="auto"/>
      </w:divBdr>
    </w:div>
    <w:div w:id="133956962">
      <w:bodyDiv w:val="1"/>
      <w:marLeft w:val="0"/>
      <w:marRight w:val="0"/>
      <w:marTop w:val="0"/>
      <w:marBottom w:val="0"/>
      <w:divBdr>
        <w:top w:val="none" w:sz="0" w:space="0" w:color="auto"/>
        <w:left w:val="none" w:sz="0" w:space="0" w:color="auto"/>
        <w:bottom w:val="none" w:sz="0" w:space="0" w:color="auto"/>
        <w:right w:val="none" w:sz="0" w:space="0" w:color="auto"/>
      </w:divBdr>
    </w:div>
    <w:div w:id="155466183">
      <w:bodyDiv w:val="1"/>
      <w:marLeft w:val="0"/>
      <w:marRight w:val="0"/>
      <w:marTop w:val="0"/>
      <w:marBottom w:val="0"/>
      <w:divBdr>
        <w:top w:val="none" w:sz="0" w:space="0" w:color="auto"/>
        <w:left w:val="none" w:sz="0" w:space="0" w:color="auto"/>
        <w:bottom w:val="none" w:sz="0" w:space="0" w:color="auto"/>
        <w:right w:val="none" w:sz="0" w:space="0" w:color="auto"/>
      </w:divBdr>
    </w:div>
    <w:div w:id="196309584">
      <w:bodyDiv w:val="1"/>
      <w:marLeft w:val="0"/>
      <w:marRight w:val="0"/>
      <w:marTop w:val="0"/>
      <w:marBottom w:val="0"/>
      <w:divBdr>
        <w:top w:val="none" w:sz="0" w:space="0" w:color="auto"/>
        <w:left w:val="none" w:sz="0" w:space="0" w:color="auto"/>
        <w:bottom w:val="none" w:sz="0" w:space="0" w:color="auto"/>
        <w:right w:val="none" w:sz="0" w:space="0" w:color="auto"/>
      </w:divBdr>
    </w:div>
    <w:div w:id="228460194">
      <w:bodyDiv w:val="1"/>
      <w:marLeft w:val="0"/>
      <w:marRight w:val="0"/>
      <w:marTop w:val="0"/>
      <w:marBottom w:val="0"/>
      <w:divBdr>
        <w:top w:val="none" w:sz="0" w:space="0" w:color="auto"/>
        <w:left w:val="none" w:sz="0" w:space="0" w:color="auto"/>
        <w:bottom w:val="none" w:sz="0" w:space="0" w:color="auto"/>
        <w:right w:val="none" w:sz="0" w:space="0" w:color="auto"/>
      </w:divBdr>
    </w:div>
    <w:div w:id="252587202">
      <w:bodyDiv w:val="1"/>
      <w:marLeft w:val="0"/>
      <w:marRight w:val="0"/>
      <w:marTop w:val="0"/>
      <w:marBottom w:val="0"/>
      <w:divBdr>
        <w:top w:val="none" w:sz="0" w:space="0" w:color="auto"/>
        <w:left w:val="none" w:sz="0" w:space="0" w:color="auto"/>
        <w:bottom w:val="none" w:sz="0" w:space="0" w:color="auto"/>
        <w:right w:val="none" w:sz="0" w:space="0" w:color="auto"/>
      </w:divBdr>
    </w:div>
    <w:div w:id="260072805">
      <w:bodyDiv w:val="1"/>
      <w:marLeft w:val="0"/>
      <w:marRight w:val="0"/>
      <w:marTop w:val="0"/>
      <w:marBottom w:val="0"/>
      <w:divBdr>
        <w:top w:val="none" w:sz="0" w:space="0" w:color="auto"/>
        <w:left w:val="none" w:sz="0" w:space="0" w:color="auto"/>
        <w:bottom w:val="none" w:sz="0" w:space="0" w:color="auto"/>
        <w:right w:val="none" w:sz="0" w:space="0" w:color="auto"/>
      </w:divBdr>
    </w:div>
    <w:div w:id="277641784">
      <w:bodyDiv w:val="1"/>
      <w:marLeft w:val="0"/>
      <w:marRight w:val="0"/>
      <w:marTop w:val="0"/>
      <w:marBottom w:val="0"/>
      <w:divBdr>
        <w:top w:val="none" w:sz="0" w:space="0" w:color="auto"/>
        <w:left w:val="none" w:sz="0" w:space="0" w:color="auto"/>
        <w:bottom w:val="none" w:sz="0" w:space="0" w:color="auto"/>
        <w:right w:val="none" w:sz="0" w:space="0" w:color="auto"/>
      </w:divBdr>
    </w:div>
    <w:div w:id="362050788">
      <w:bodyDiv w:val="1"/>
      <w:marLeft w:val="0"/>
      <w:marRight w:val="0"/>
      <w:marTop w:val="0"/>
      <w:marBottom w:val="0"/>
      <w:divBdr>
        <w:top w:val="none" w:sz="0" w:space="0" w:color="auto"/>
        <w:left w:val="none" w:sz="0" w:space="0" w:color="auto"/>
        <w:bottom w:val="none" w:sz="0" w:space="0" w:color="auto"/>
        <w:right w:val="none" w:sz="0" w:space="0" w:color="auto"/>
      </w:divBdr>
    </w:div>
    <w:div w:id="373576990">
      <w:bodyDiv w:val="1"/>
      <w:marLeft w:val="0"/>
      <w:marRight w:val="0"/>
      <w:marTop w:val="0"/>
      <w:marBottom w:val="0"/>
      <w:divBdr>
        <w:top w:val="none" w:sz="0" w:space="0" w:color="auto"/>
        <w:left w:val="none" w:sz="0" w:space="0" w:color="auto"/>
        <w:bottom w:val="none" w:sz="0" w:space="0" w:color="auto"/>
        <w:right w:val="none" w:sz="0" w:space="0" w:color="auto"/>
      </w:divBdr>
    </w:div>
    <w:div w:id="418596567">
      <w:bodyDiv w:val="1"/>
      <w:marLeft w:val="0"/>
      <w:marRight w:val="0"/>
      <w:marTop w:val="0"/>
      <w:marBottom w:val="0"/>
      <w:divBdr>
        <w:top w:val="none" w:sz="0" w:space="0" w:color="auto"/>
        <w:left w:val="none" w:sz="0" w:space="0" w:color="auto"/>
        <w:bottom w:val="none" w:sz="0" w:space="0" w:color="auto"/>
        <w:right w:val="none" w:sz="0" w:space="0" w:color="auto"/>
      </w:divBdr>
    </w:div>
    <w:div w:id="474218866">
      <w:bodyDiv w:val="1"/>
      <w:marLeft w:val="0"/>
      <w:marRight w:val="0"/>
      <w:marTop w:val="0"/>
      <w:marBottom w:val="0"/>
      <w:divBdr>
        <w:top w:val="none" w:sz="0" w:space="0" w:color="auto"/>
        <w:left w:val="none" w:sz="0" w:space="0" w:color="auto"/>
        <w:bottom w:val="none" w:sz="0" w:space="0" w:color="auto"/>
        <w:right w:val="none" w:sz="0" w:space="0" w:color="auto"/>
      </w:divBdr>
    </w:div>
    <w:div w:id="476991478">
      <w:bodyDiv w:val="1"/>
      <w:marLeft w:val="0"/>
      <w:marRight w:val="0"/>
      <w:marTop w:val="0"/>
      <w:marBottom w:val="0"/>
      <w:divBdr>
        <w:top w:val="none" w:sz="0" w:space="0" w:color="auto"/>
        <w:left w:val="none" w:sz="0" w:space="0" w:color="auto"/>
        <w:bottom w:val="none" w:sz="0" w:space="0" w:color="auto"/>
        <w:right w:val="none" w:sz="0" w:space="0" w:color="auto"/>
      </w:divBdr>
    </w:div>
    <w:div w:id="495073559">
      <w:bodyDiv w:val="1"/>
      <w:marLeft w:val="0"/>
      <w:marRight w:val="0"/>
      <w:marTop w:val="0"/>
      <w:marBottom w:val="0"/>
      <w:divBdr>
        <w:top w:val="none" w:sz="0" w:space="0" w:color="auto"/>
        <w:left w:val="none" w:sz="0" w:space="0" w:color="auto"/>
        <w:bottom w:val="none" w:sz="0" w:space="0" w:color="auto"/>
        <w:right w:val="none" w:sz="0" w:space="0" w:color="auto"/>
      </w:divBdr>
    </w:div>
    <w:div w:id="496532759">
      <w:bodyDiv w:val="1"/>
      <w:marLeft w:val="0"/>
      <w:marRight w:val="0"/>
      <w:marTop w:val="0"/>
      <w:marBottom w:val="0"/>
      <w:divBdr>
        <w:top w:val="none" w:sz="0" w:space="0" w:color="auto"/>
        <w:left w:val="none" w:sz="0" w:space="0" w:color="auto"/>
        <w:bottom w:val="none" w:sz="0" w:space="0" w:color="auto"/>
        <w:right w:val="none" w:sz="0" w:space="0" w:color="auto"/>
      </w:divBdr>
    </w:div>
    <w:div w:id="516577892">
      <w:bodyDiv w:val="1"/>
      <w:marLeft w:val="0"/>
      <w:marRight w:val="0"/>
      <w:marTop w:val="0"/>
      <w:marBottom w:val="0"/>
      <w:divBdr>
        <w:top w:val="none" w:sz="0" w:space="0" w:color="auto"/>
        <w:left w:val="none" w:sz="0" w:space="0" w:color="auto"/>
        <w:bottom w:val="none" w:sz="0" w:space="0" w:color="auto"/>
        <w:right w:val="none" w:sz="0" w:space="0" w:color="auto"/>
      </w:divBdr>
    </w:div>
    <w:div w:id="540672347">
      <w:bodyDiv w:val="1"/>
      <w:marLeft w:val="0"/>
      <w:marRight w:val="0"/>
      <w:marTop w:val="0"/>
      <w:marBottom w:val="0"/>
      <w:divBdr>
        <w:top w:val="none" w:sz="0" w:space="0" w:color="auto"/>
        <w:left w:val="none" w:sz="0" w:space="0" w:color="auto"/>
        <w:bottom w:val="none" w:sz="0" w:space="0" w:color="auto"/>
        <w:right w:val="none" w:sz="0" w:space="0" w:color="auto"/>
      </w:divBdr>
    </w:div>
    <w:div w:id="555893777">
      <w:bodyDiv w:val="1"/>
      <w:marLeft w:val="0"/>
      <w:marRight w:val="0"/>
      <w:marTop w:val="0"/>
      <w:marBottom w:val="0"/>
      <w:divBdr>
        <w:top w:val="none" w:sz="0" w:space="0" w:color="auto"/>
        <w:left w:val="none" w:sz="0" w:space="0" w:color="auto"/>
        <w:bottom w:val="none" w:sz="0" w:space="0" w:color="auto"/>
        <w:right w:val="none" w:sz="0" w:space="0" w:color="auto"/>
      </w:divBdr>
    </w:div>
    <w:div w:id="563444561">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79312885">
      <w:bodyDiv w:val="1"/>
      <w:marLeft w:val="0"/>
      <w:marRight w:val="0"/>
      <w:marTop w:val="0"/>
      <w:marBottom w:val="0"/>
      <w:divBdr>
        <w:top w:val="none" w:sz="0" w:space="0" w:color="auto"/>
        <w:left w:val="none" w:sz="0" w:space="0" w:color="auto"/>
        <w:bottom w:val="none" w:sz="0" w:space="0" w:color="auto"/>
        <w:right w:val="none" w:sz="0" w:space="0" w:color="auto"/>
      </w:divBdr>
    </w:div>
    <w:div w:id="688145991">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707218623">
      <w:bodyDiv w:val="1"/>
      <w:marLeft w:val="0"/>
      <w:marRight w:val="0"/>
      <w:marTop w:val="0"/>
      <w:marBottom w:val="0"/>
      <w:divBdr>
        <w:top w:val="none" w:sz="0" w:space="0" w:color="auto"/>
        <w:left w:val="none" w:sz="0" w:space="0" w:color="auto"/>
        <w:bottom w:val="none" w:sz="0" w:space="0" w:color="auto"/>
        <w:right w:val="none" w:sz="0" w:space="0" w:color="auto"/>
      </w:divBdr>
    </w:div>
    <w:div w:id="752512187">
      <w:bodyDiv w:val="1"/>
      <w:marLeft w:val="0"/>
      <w:marRight w:val="0"/>
      <w:marTop w:val="0"/>
      <w:marBottom w:val="0"/>
      <w:divBdr>
        <w:top w:val="none" w:sz="0" w:space="0" w:color="auto"/>
        <w:left w:val="none" w:sz="0" w:space="0" w:color="auto"/>
        <w:bottom w:val="none" w:sz="0" w:space="0" w:color="auto"/>
        <w:right w:val="none" w:sz="0" w:space="0" w:color="auto"/>
      </w:divBdr>
    </w:div>
    <w:div w:id="838277748">
      <w:bodyDiv w:val="1"/>
      <w:marLeft w:val="0"/>
      <w:marRight w:val="0"/>
      <w:marTop w:val="0"/>
      <w:marBottom w:val="0"/>
      <w:divBdr>
        <w:top w:val="none" w:sz="0" w:space="0" w:color="auto"/>
        <w:left w:val="none" w:sz="0" w:space="0" w:color="auto"/>
        <w:bottom w:val="none" w:sz="0" w:space="0" w:color="auto"/>
        <w:right w:val="none" w:sz="0" w:space="0" w:color="auto"/>
      </w:divBdr>
    </w:div>
    <w:div w:id="849878413">
      <w:bodyDiv w:val="1"/>
      <w:marLeft w:val="0"/>
      <w:marRight w:val="0"/>
      <w:marTop w:val="0"/>
      <w:marBottom w:val="0"/>
      <w:divBdr>
        <w:top w:val="none" w:sz="0" w:space="0" w:color="auto"/>
        <w:left w:val="none" w:sz="0" w:space="0" w:color="auto"/>
        <w:bottom w:val="none" w:sz="0" w:space="0" w:color="auto"/>
        <w:right w:val="none" w:sz="0" w:space="0" w:color="auto"/>
      </w:divBdr>
    </w:div>
    <w:div w:id="853688304">
      <w:bodyDiv w:val="1"/>
      <w:marLeft w:val="0"/>
      <w:marRight w:val="0"/>
      <w:marTop w:val="0"/>
      <w:marBottom w:val="0"/>
      <w:divBdr>
        <w:top w:val="none" w:sz="0" w:space="0" w:color="auto"/>
        <w:left w:val="none" w:sz="0" w:space="0" w:color="auto"/>
        <w:bottom w:val="none" w:sz="0" w:space="0" w:color="auto"/>
        <w:right w:val="none" w:sz="0" w:space="0" w:color="auto"/>
      </w:divBdr>
    </w:div>
    <w:div w:id="858735402">
      <w:bodyDiv w:val="1"/>
      <w:marLeft w:val="0"/>
      <w:marRight w:val="0"/>
      <w:marTop w:val="0"/>
      <w:marBottom w:val="0"/>
      <w:divBdr>
        <w:top w:val="none" w:sz="0" w:space="0" w:color="auto"/>
        <w:left w:val="none" w:sz="0" w:space="0" w:color="auto"/>
        <w:bottom w:val="none" w:sz="0" w:space="0" w:color="auto"/>
        <w:right w:val="none" w:sz="0" w:space="0" w:color="auto"/>
      </w:divBdr>
    </w:div>
    <w:div w:id="903219266">
      <w:bodyDiv w:val="1"/>
      <w:marLeft w:val="0"/>
      <w:marRight w:val="0"/>
      <w:marTop w:val="0"/>
      <w:marBottom w:val="0"/>
      <w:divBdr>
        <w:top w:val="none" w:sz="0" w:space="0" w:color="auto"/>
        <w:left w:val="none" w:sz="0" w:space="0" w:color="auto"/>
        <w:bottom w:val="none" w:sz="0" w:space="0" w:color="auto"/>
        <w:right w:val="none" w:sz="0" w:space="0" w:color="auto"/>
      </w:divBdr>
    </w:div>
    <w:div w:id="940335178">
      <w:bodyDiv w:val="1"/>
      <w:marLeft w:val="0"/>
      <w:marRight w:val="0"/>
      <w:marTop w:val="0"/>
      <w:marBottom w:val="0"/>
      <w:divBdr>
        <w:top w:val="none" w:sz="0" w:space="0" w:color="auto"/>
        <w:left w:val="none" w:sz="0" w:space="0" w:color="auto"/>
        <w:bottom w:val="none" w:sz="0" w:space="0" w:color="auto"/>
        <w:right w:val="none" w:sz="0" w:space="0" w:color="auto"/>
      </w:divBdr>
    </w:div>
    <w:div w:id="967972325">
      <w:bodyDiv w:val="1"/>
      <w:marLeft w:val="0"/>
      <w:marRight w:val="0"/>
      <w:marTop w:val="0"/>
      <w:marBottom w:val="0"/>
      <w:divBdr>
        <w:top w:val="none" w:sz="0" w:space="0" w:color="auto"/>
        <w:left w:val="none" w:sz="0" w:space="0" w:color="auto"/>
        <w:bottom w:val="none" w:sz="0" w:space="0" w:color="auto"/>
        <w:right w:val="none" w:sz="0" w:space="0" w:color="auto"/>
      </w:divBdr>
    </w:div>
    <w:div w:id="988289164">
      <w:bodyDiv w:val="1"/>
      <w:marLeft w:val="0"/>
      <w:marRight w:val="0"/>
      <w:marTop w:val="0"/>
      <w:marBottom w:val="0"/>
      <w:divBdr>
        <w:top w:val="none" w:sz="0" w:space="0" w:color="auto"/>
        <w:left w:val="none" w:sz="0" w:space="0" w:color="auto"/>
        <w:bottom w:val="none" w:sz="0" w:space="0" w:color="auto"/>
        <w:right w:val="none" w:sz="0" w:space="0" w:color="auto"/>
      </w:divBdr>
    </w:div>
    <w:div w:id="998777428">
      <w:bodyDiv w:val="1"/>
      <w:marLeft w:val="0"/>
      <w:marRight w:val="0"/>
      <w:marTop w:val="0"/>
      <w:marBottom w:val="0"/>
      <w:divBdr>
        <w:top w:val="none" w:sz="0" w:space="0" w:color="auto"/>
        <w:left w:val="none" w:sz="0" w:space="0" w:color="auto"/>
        <w:bottom w:val="none" w:sz="0" w:space="0" w:color="auto"/>
        <w:right w:val="none" w:sz="0" w:space="0" w:color="auto"/>
      </w:divBdr>
    </w:div>
    <w:div w:id="1069186570">
      <w:bodyDiv w:val="1"/>
      <w:marLeft w:val="0"/>
      <w:marRight w:val="0"/>
      <w:marTop w:val="0"/>
      <w:marBottom w:val="0"/>
      <w:divBdr>
        <w:top w:val="none" w:sz="0" w:space="0" w:color="auto"/>
        <w:left w:val="none" w:sz="0" w:space="0" w:color="auto"/>
        <w:bottom w:val="none" w:sz="0" w:space="0" w:color="auto"/>
        <w:right w:val="none" w:sz="0" w:space="0" w:color="auto"/>
      </w:divBdr>
    </w:div>
    <w:div w:id="1082875608">
      <w:bodyDiv w:val="1"/>
      <w:marLeft w:val="0"/>
      <w:marRight w:val="0"/>
      <w:marTop w:val="0"/>
      <w:marBottom w:val="0"/>
      <w:divBdr>
        <w:top w:val="none" w:sz="0" w:space="0" w:color="auto"/>
        <w:left w:val="none" w:sz="0" w:space="0" w:color="auto"/>
        <w:bottom w:val="none" w:sz="0" w:space="0" w:color="auto"/>
        <w:right w:val="none" w:sz="0" w:space="0" w:color="auto"/>
      </w:divBdr>
    </w:div>
    <w:div w:id="1109158699">
      <w:bodyDiv w:val="1"/>
      <w:marLeft w:val="0"/>
      <w:marRight w:val="0"/>
      <w:marTop w:val="0"/>
      <w:marBottom w:val="0"/>
      <w:divBdr>
        <w:top w:val="none" w:sz="0" w:space="0" w:color="auto"/>
        <w:left w:val="none" w:sz="0" w:space="0" w:color="auto"/>
        <w:bottom w:val="none" w:sz="0" w:space="0" w:color="auto"/>
        <w:right w:val="none" w:sz="0" w:space="0" w:color="auto"/>
      </w:divBdr>
    </w:div>
    <w:div w:id="1121876971">
      <w:bodyDiv w:val="1"/>
      <w:marLeft w:val="0"/>
      <w:marRight w:val="0"/>
      <w:marTop w:val="0"/>
      <w:marBottom w:val="0"/>
      <w:divBdr>
        <w:top w:val="none" w:sz="0" w:space="0" w:color="auto"/>
        <w:left w:val="none" w:sz="0" w:space="0" w:color="auto"/>
        <w:bottom w:val="none" w:sz="0" w:space="0" w:color="auto"/>
        <w:right w:val="none" w:sz="0" w:space="0" w:color="auto"/>
      </w:divBdr>
    </w:div>
    <w:div w:id="1127622804">
      <w:bodyDiv w:val="1"/>
      <w:marLeft w:val="0"/>
      <w:marRight w:val="0"/>
      <w:marTop w:val="0"/>
      <w:marBottom w:val="0"/>
      <w:divBdr>
        <w:top w:val="none" w:sz="0" w:space="0" w:color="auto"/>
        <w:left w:val="none" w:sz="0" w:space="0" w:color="auto"/>
        <w:bottom w:val="none" w:sz="0" w:space="0" w:color="auto"/>
        <w:right w:val="none" w:sz="0" w:space="0" w:color="auto"/>
      </w:divBdr>
    </w:div>
    <w:div w:id="1135834335">
      <w:bodyDiv w:val="1"/>
      <w:marLeft w:val="0"/>
      <w:marRight w:val="0"/>
      <w:marTop w:val="0"/>
      <w:marBottom w:val="0"/>
      <w:divBdr>
        <w:top w:val="none" w:sz="0" w:space="0" w:color="auto"/>
        <w:left w:val="none" w:sz="0" w:space="0" w:color="auto"/>
        <w:bottom w:val="none" w:sz="0" w:space="0" w:color="auto"/>
        <w:right w:val="none" w:sz="0" w:space="0" w:color="auto"/>
      </w:divBdr>
    </w:div>
    <w:div w:id="1139611595">
      <w:bodyDiv w:val="1"/>
      <w:marLeft w:val="0"/>
      <w:marRight w:val="0"/>
      <w:marTop w:val="0"/>
      <w:marBottom w:val="0"/>
      <w:divBdr>
        <w:top w:val="none" w:sz="0" w:space="0" w:color="auto"/>
        <w:left w:val="none" w:sz="0" w:space="0" w:color="auto"/>
        <w:bottom w:val="none" w:sz="0" w:space="0" w:color="auto"/>
        <w:right w:val="none" w:sz="0" w:space="0" w:color="auto"/>
      </w:divBdr>
    </w:div>
    <w:div w:id="1165127414">
      <w:bodyDiv w:val="1"/>
      <w:marLeft w:val="0"/>
      <w:marRight w:val="0"/>
      <w:marTop w:val="0"/>
      <w:marBottom w:val="0"/>
      <w:divBdr>
        <w:top w:val="none" w:sz="0" w:space="0" w:color="auto"/>
        <w:left w:val="none" w:sz="0" w:space="0" w:color="auto"/>
        <w:bottom w:val="none" w:sz="0" w:space="0" w:color="auto"/>
        <w:right w:val="none" w:sz="0" w:space="0" w:color="auto"/>
      </w:divBdr>
    </w:div>
    <w:div w:id="1198858490">
      <w:bodyDiv w:val="1"/>
      <w:marLeft w:val="0"/>
      <w:marRight w:val="0"/>
      <w:marTop w:val="0"/>
      <w:marBottom w:val="0"/>
      <w:divBdr>
        <w:top w:val="none" w:sz="0" w:space="0" w:color="auto"/>
        <w:left w:val="none" w:sz="0" w:space="0" w:color="auto"/>
        <w:bottom w:val="none" w:sz="0" w:space="0" w:color="auto"/>
        <w:right w:val="none" w:sz="0" w:space="0" w:color="auto"/>
      </w:divBdr>
    </w:div>
    <w:div w:id="1214195440">
      <w:bodyDiv w:val="1"/>
      <w:marLeft w:val="0"/>
      <w:marRight w:val="0"/>
      <w:marTop w:val="0"/>
      <w:marBottom w:val="0"/>
      <w:divBdr>
        <w:top w:val="none" w:sz="0" w:space="0" w:color="auto"/>
        <w:left w:val="none" w:sz="0" w:space="0" w:color="auto"/>
        <w:bottom w:val="none" w:sz="0" w:space="0" w:color="auto"/>
        <w:right w:val="none" w:sz="0" w:space="0" w:color="auto"/>
      </w:divBdr>
    </w:div>
    <w:div w:id="1262566705">
      <w:bodyDiv w:val="1"/>
      <w:marLeft w:val="0"/>
      <w:marRight w:val="0"/>
      <w:marTop w:val="0"/>
      <w:marBottom w:val="0"/>
      <w:divBdr>
        <w:top w:val="none" w:sz="0" w:space="0" w:color="auto"/>
        <w:left w:val="none" w:sz="0" w:space="0" w:color="auto"/>
        <w:bottom w:val="none" w:sz="0" w:space="0" w:color="auto"/>
        <w:right w:val="none" w:sz="0" w:space="0" w:color="auto"/>
      </w:divBdr>
    </w:div>
    <w:div w:id="1277299271">
      <w:bodyDiv w:val="1"/>
      <w:marLeft w:val="0"/>
      <w:marRight w:val="0"/>
      <w:marTop w:val="0"/>
      <w:marBottom w:val="0"/>
      <w:divBdr>
        <w:top w:val="none" w:sz="0" w:space="0" w:color="auto"/>
        <w:left w:val="none" w:sz="0" w:space="0" w:color="auto"/>
        <w:bottom w:val="none" w:sz="0" w:space="0" w:color="auto"/>
        <w:right w:val="none" w:sz="0" w:space="0" w:color="auto"/>
      </w:divBdr>
    </w:div>
    <w:div w:id="1283338437">
      <w:bodyDiv w:val="1"/>
      <w:marLeft w:val="0"/>
      <w:marRight w:val="0"/>
      <w:marTop w:val="0"/>
      <w:marBottom w:val="0"/>
      <w:divBdr>
        <w:top w:val="none" w:sz="0" w:space="0" w:color="auto"/>
        <w:left w:val="none" w:sz="0" w:space="0" w:color="auto"/>
        <w:bottom w:val="none" w:sz="0" w:space="0" w:color="auto"/>
        <w:right w:val="none" w:sz="0" w:space="0" w:color="auto"/>
      </w:divBdr>
    </w:div>
    <w:div w:id="1292515057">
      <w:bodyDiv w:val="1"/>
      <w:marLeft w:val="0"/>
      <w:marRight w:val="0"/>
      <w:marTop w:val="0"/>
      <w:marBottom w:val="0"/>
      <w:divBdr>
        <w:top w:val="none" w:sz="0" w:space="0" w:color="auto"/>
        <w:left w:val="none" w:sz="0" w:space="0" w:color="auto"/>
        <w:bottom w:val="none" w:sz="0" w:space="0" w:color="auto"/>
        <w:right w:val="none" w:sz="0" w:space="0" w:color="auto"/>
      </w:divBdr>
    </w:div>
    <w:div w:id="1293513501">
      <w:bodyDiv w:val="1"/>
      <w:marLeft w:val="0"/>
      <w:marRight w:val="0"/>
      <w:marTop w:val="0"/>
      <w:marBottom w:val="0"/>
      <w:divBdr>
        <w:top w:val="none" w:sz="0" w:space="0" w:color="auto"/>
        <w:left w:val="none" w:sz="0" w:space="0" w:color="auto"/>
        <w:bottom w:val="none" w:sz="0" w:space="0" w:color="auto"/>
        <w:right w:val="none" w:sz="0" w:space="0" w:color="auto"/>
      </w:divBdr>
    </w:div>
    <w:div w:id="1321421842">
      <w:bodyDiv w:val="1"/>
      <w:marLeft w:val="0"/>
      <w:marRight w:val="0"/>
      <w:marTop w:val="0"/>
      <w:marBottom w:val="0"/>
      <w:divBdr>
        <w:top w:val="none" w:sz="0" w:space="0" w:color="auto"/>
        <w:left w:val="none" w:sz="0" w:space="0" w:color="auto"/>
        <w:bottom w:val="none" w:sz="0" w:space="0" w:color="auto"/>
        <w:right w:val="none" w:sz="0" w:space="0" w:color="auto"/>
      </w:divBdr>
    </w:div>
    <w:div w:id="1370643260">
      <w:bodyDiv w:val="1"/>
      <w:marLeft w:val="0"/>
      <w:marRight w:val="0"/>
      <w:marTop w:val="0"/>
      <w:marBottom w:val="0"/>
      <w:divBdr>
        <w:top w:val="none" w:sz="0" w:space="0" w:color="auto"/>
        <w:left w:val="none" w:sz="0" w:space="0" w:color="auto"/>
        <w:bottom w:val="none" w:sz="0" w:space="0" w:color="auto"/>
        <w:right w:val="none" w:sz="0" w:space="0" w:color="auto"/>
      </w:divBdr>
    </w:div>
    <w:div w:id="1370912703">
      <w:bodyDiv w:val="1"/>
      <w:marLeft w:val="0"/>
      <w:marRight w:val="0"/>
      <w:marTop w:val="0"/>
      <w:marBottom w:val="0"/>
      <w:divBdr>
        <w:top w:val="none" w:sz="0" w:space="0" w:color="auto"/>
        <w:left w:val="none" w:sz="0" w:space="0" w:color="auto"/>
        <w:bottom w:val="none" w:sz="0" w:space="0" w:color="auto"/>
        <w:right w:val="none" w:sz="0" w:space="0" w:color="auto"/>
      </w:divBdr>
    </w:div>
    <w:div w:id="1380131832">
      <w:bodyDiv w:val="1"/>
      <w:marLeft w:val="0"/>
      <w:marRight w:val="0"/>
      <w:marTop w:val="0"/>
      <w:marBottom w:val="0"/>
      <w:divBdr>
        <w:top w:val="none" w:sz="0" w:space="0" w:color="auto"/>
        <w:left w:val="none" w:sz="0" w:space="0" w:color="auto"/>
        <w:bottom w:val="none" w:sz="0" w:space="0" w:color="auto"/>
        <w:right w:val="none" w:sz="0" w:space="0" w:color="auto"/>
      </w:divBdr>
    </w:div>
    <w:div w:id="1417434297">
      <w:bodyDiv w:val="1"/>
      <w:marLeft w:val="0"/>
      <w:marRight w:val="0"/>
      <w:marTop w:val="0"/>
      <w:marBottom w:val="0"/>
      <w:divBdr>
        <w:top w:val="none" w:sz="0" w:space="0" w:color="auto"/>
        <w:left w:val="none" w:sz="0" w:space="0" w:color="auto"/>
        <w:bottom w:val="none" w:sz="0" w:space="0" w:color="auto"/>
        <w:right w:val="none" w:sz="0" w:space="0" w:color="auto"/>
      </w:divBdr>
    </w:div>
    <w:div w:id="1454982323">
      <w:bodyDiv w:val="1"/>
      <w:marLeft w:val="0"/>
      <w:marRight w:val="0"/>
      <w:marTop w:val="0"/>
      <w:marBottom w:val="0"/>
      <w:divBdr>
        <w:top w:val="none" w:sz="0" w:space="0" w:color="auto"/>
        <w:left w:val="none" w:sz="0" w:space="0" w:color="auto"/>
        <w:bottom w:val="none" w:sz="0" w:space="0" w:color="auto"/>
        <w:right w:val="none" w:sz="0" w:space="0" w:color="auto"/>
      </w:divBdr>
    </w:div>
    <w:div w:id="1503425328">
      <w:bodyDiv w:val="1"/>
      <w:marLeft w:val="0"/>
      <w:marRight w:val="0"/>
      <w:marTop w:val="0"/>
      <w:marBottom w:val="0"/>
      <w:divBdr>
        <w:top w:val="none" w:sz="0" w:space="0" w:color="auto"/>
        <w:left w:val="none" w:sz="0" w:space="0" w:color="auto"/>
        <w:bottom w:val="none" w:sz="0" w:space="0" w:color="auto"/>
        <w:right w:val="none" w:sz="0" w:space="0" w:color="auto"/>
      </w:divBdr>
    </w:div>
    <w:div w:id="1510440592">
      <w:bodyDiv w:val="1"/>
      <w:marLeft w:val="0"/>
      <w:marRight w:val="0"/>
      <w:marTop w:val="0"/>
      <w:marBottom w:val="0"/>
      <w:divBdr>
        <w:top w:val="none" w:sz="0" w:space="0" w:color="auto"/>
        <w:left w:val="none" w:sz="0" w:space="0" w:color="auto"/>
        <w:bottom w:val="none" w:sz="0" w:space="0" w:color="auto"/>
        <w:right w:val="none" w:sz="0" w:space="0" w:color="auto"/>
      </w:divBdr>
    </w:div>
    <w:div w:id="1570076795">
      <w:bodyDiv w:val="1"/>
      <w:marLeft w:val="0"/>
      <w:marRight w:val="0"/>
      <w:marTop w:val="0"/>
      <w:marBottom w:val="0"/>
      <w:divBdr>
        <w:top w:val="none" w:sz="0" w:space="0" w:color="auto"/>
        <w:left w:val="none" w:sz="0" w:space="0" w:color="auto"/>
        <w:bottom w:val="none" w:sz="0" w:space="0" w:color="auto"/>
        <w:right w:val="none" w:sz="0" w:space="0" w:color="auto"/>
      </w:divBdr>
    </w:div>
    <w:div w:id="1572931679">
      <w:bodyDiv w:val="1"/>
      <w:marLeft w:val="0"/>
      <w:marRight w:val="0"/>
      <w:marTop w:val="0"/>
      <w:marBottom w:val="0"/>
      <w:divBdr>
        <w:top w:val="none" w:sz="0" w:space="0" w:color="auto"/>
        <w:left w:val="none" w:sz="0" w:space="0" w:color="auto"/>
        <w:bottom w:val="none" w:sz="0" w:space="0" w:color="auto"/>
        <w:right w:val="none" w:sz="0" w:space="0" w:color="auto"/>
      </w:divBdr>
    </w:div>
    <w:div w:id="1669018376">
      <w:bodyDiv w:val="1"/>
      <w:marLeft w:val="0"/>
      <w:marRight w:val="0"/>
      <w:marTop w:val="0"/>
      <w:marBottom w:val="0"/>
      <w:divBdr>
        <w:top w:val="none" w:sz="0" w:space="0" w:color="auto"/>
        <w:left w:val="none" w:sz="0" w:space="0" w:color="auto"/>
        <w:bottom w:val="none" w:sz="0" w:space="0" w:color="auto"/>
        <w:right w:val="none" w:sz="0" w:space="0" w:color="auto"/>
      </w:divBdr>
    </w:div>
    <w:div w:id="1743874014">
      <w:bodyDiv w:val="1"/>
      <w:marLeft w:val="0"/>
      <w:marRight w:val="0"/>
      <w:marTop w:val="0"/>
      <w:marBottom w:val="0"/>
      <w:divBdr>
        <w:top w:val="none" w:sz="0" w:space="0" w:color="auto"/>
        <w:left w:val="none" w:sz="0" w:space="0" w:color="auto"/>
        <w:bottom w:val="none" w:sz="0" w:space="0" w:color="auto"/>
        <w:right w:val="none" w:sz="0" w:space="0" w:color="auto"/>
      </w:divBdr>
    </w:div>
    <w:div w:id="1764492590">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067605469">
      <w:bodyDiv w:val="1"/>
      <w:marLeft w:val="0"/>
      <w:marRight w:val="0"/>
      <w:marTop w:val="0"/>
      <w:marBottom w:val="0"/>
      <w:divBdr>
        <w:top w:val="none" w:sz="0" w:space="0" w:color="auto"/>
        <w:left w:val="none" w:sz="0" w:space="0" w:color="auto"/>
        <w:bottom w:val="none" w:sz="0" w:space="0" w:color="auto"/>
        <w:right w:val="none" w:sz="0" w:space="0" w:color="auto"/>
      </w:divBdr>
    </w:div>
    <w:div w:id="2094888414">
      <w:bodyDiv w:val="1"/>
      <w:marLeft w:val="0"/>
      <w:marRight w:val="0"/>
      <w:marTop w:val="0"/>
      <w:marBottom w:val="0"/>
      <w:divBdr>
        <w:top w:val="none" w:sz="0" w:space="0" w:color="auto"/>
        <w:left w:val="none" w:sz="0" w:space="0" w:color="auto"/>
        <w:bottom w:val="none" w:sz="0" w:space="0" w:color="auto"/>
        <w:right w:val="none" w:sz="0" w:space="0" w:color="auto"/>
      </w:divBdr>
    </w:div>
    <w:div w:id="2102489155">
      <w:bodyDiv w:val="1"/>
      <w:marLeft w:val="0"/>
      <w:marRight w:val="0"/>
      <w:marTop w:val="0"/>
      <w:marBottom w:val="0"/>
      <w:divBdr>
        <w:top w:val="none" w:sz="0" w:space="0" w:color="auto"/>
        <w:left w:val="none" w:sz="0" w:space="0" w:color="auto"/>
        <w:bottom w:val="none" w:sz="0" w:space="0" w:color="auto"/>
        <w:right w:val="none" w:sz="0" w:space="0" w:color="auto"/>
      </w:divBdr>
    </w:div>
    <w:div w:id="2106876069">
      <w:bodyDiv w:val="1"/>
      <w:marLeft w:val="0"/>
      <w:marRight w:val="0"/>
      <w:marTop w:val="0"/>
      <w:marBottom w:val="0"/>
      <w:divBdr>
        <w:top w:val="none" w:sz="0" w:space="0" w:color="auto"/>
        <w:left w:val="none" w:sz="0" w:space="0" w:color="auto"/>
        <w:bottom w:val="none" w:sz="0" w:space="0" w:color="auto"/>
        <w:right w:val="none" w:sz="0" w:space="0" w:color="auto"/>
      </w:divBdr>
    </w:div>
    <w:div w:id="2130976639">
      <w:bodyDiv w:val="1"/>
      <w:marLeft w:val="0"/>
      <w:marRight w:val="0"/>
      <w:marTop w:val="0"/>
      <w:marBottom w:val="0"/>
      <w:divBdr>
        <w:top w:val="none" w:sz="0" w:space="0" w:color="auto"/>
        <w:left w:val="none" w:sz="0" w:space="0" w:color="auto"/>
        <w:bottom w:val="none" w:sz="0" w:space="0" w:color="auto"/>
        <w:right w:val="none" w:sz="0" w:space="0" w:color="auto"/>
      </w:divBdr>
    </w:div>
    <w:div w:id="214068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normacs://normacs.ru/3gv" TargetMode="External"/><Relationship Id="rId2" Type="http://schemas.openxmlformats.org/officeDocument/2006/relationships/numbering" Target="numbering.xml"/><Relationship Id="rId16" Type="http://schemas.openxmlformats.org/officeDocument/2006/relationships/hyperlink" Target="normacs://normacs.ru/3g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fgis.economy.gov.ru"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90692-F2CA-4A81-AF60-AE48E830D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6116</Words>
  <Characters>34867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40902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Кузьменко Екатерина Владимировна</cp:lastModifiedBy>
  <cp:revision>2</cp:revision>
  <cp:lastPrinted>2020-03-16T08:39:00Z</cp:lastPrinted>
  <dcterms:created xsi:type="dcterms:W3CDTF">2021-11-09T11:14:00Z</dcterms:created>
  <dcterms:modified xsi:type="dcterms:W3CDTF">2021-11-09T11:14:00Z</dcterms:modified>
</cp:coreProperties>
</file>