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Калиновка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за 2019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Калиновка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15-а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 xml:space="preserve">Калиновка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514D64">
        <w:rPr>
          <w:rFonts w:ascii="Times New Roman" w:hAnsi="Times New Roman" w:cs="Times New Roman"/>
          <w:sz w:val="28"/>
          <w:szCs w:val="28"/>
        </w:rPr>
        <w:t>Калиновка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17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17 по Самарской области № 5-МН «О налоговой базе и структуре начислений по местным налогам» за 2019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2019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2019 году на территории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Калиновка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B5297B">
        <w:rPr>
          <w:rFonts w:ascii="Times New Roman" w:hAnsi="Times New Roman" w:cs="Times New Roman"/>
          <w:sz w:val="28"/>
          <w:szCs w:val="28"/>
        </w:rPr>
        <w:t>Калиновка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</w:t>
      </w:r>
      <w:r w:rsidR="00B5297B">
        <w:rPr>
          <w:rFonts w:ascii="Times New Roman" w:hAnsi="Times New Roman" w:cs="Times New Roman"/>
          <w:sz w:val="28"/>
          <w:szCs w:val="28"/>
        </w:rPr>
        <w:t>2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B5297B">
        <w:rPr>
          <w:rFonts w:ascii="Times New Roman" w:hAnsi="Times New Roman" w:cs="Times New Roman"/>
          <w:sz w:val="28"/>
          <w:szCs w:val="28"/>
        </w:rPr>
        <w:t>Калиновка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B5297B"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297B">
        <w:rPr>
          <w:rFonts w:ascii="Times New Roman" w:hAnsi="Times New Roman" w:cs="Times New Roman"/>
          <w:sz w:val="28"/>
          <w:szCs w:val="28"/>
        </w:rPr>
        <w:t>Калиновка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869"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1869" w:rsidRPr="00D83627">
        <w:rPr>
          <w:rFonts w:ascii="Times New Roman" w:hAnsi="Times New Roman" w:cs="Times New Roman"/>
          <w:sz w:val="28"/>
          <w:szCs w:val="28"/>
        </w:rPr>
        <w:t>.р. Сергиевский от 17.11.2014 года № 2</w:t>
      </w:r>
      <w:r w:rsidR="00485C59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727253">
        <w:rPr>
          <w:rFonts w:ascii="Times New Roman" w:hAnsi="Times New Roman" w:cs="Times New Roman"/>
          <w:sz w:val="28"/>
          <w:szCs w:val="28"/>
        </w:rPr>
        <w:t>Калиновка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Налоговой льготой в 2019 году могли воспользоваться – </w:t>
      </w:r>
      <w:r w:rsidR="00337776">
        <w:rPr>
          <w:rFonts w:ascii="Times New Roman" w:hAnsi="Times New Roman" w:cs="Times New Roman"/>
          <w:sz w:val="28"/>
          <w:szCs w:val="28"/>
        </w:rPr>
        <w:t>1</w:t>
      </w:r>
      <w:r w:rsidR="000B67BB">
        <w:rPr>
          <w:rFonts w:ascii="Times New Roman" w:hAnsi="Times New Roman" w:cs="Times New Roman"/>
          <w:sz w:val="28"/>
          <w:szCs w:val="28"/>
        </w:rPr>
        <w:t>699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7199D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2019 год составила </w:t>
      </w:r>
      <w:r w:rsidR="000B67BB">
        <w:rPr>
          <w:rFonts w:ascii="Times New Roman" w:hAnsi="Times New Roman" w:cs="Times New Roman"/>
          <w:sz w:val="28"/>
          <w:szCs w:val="28"/>
        </w:rPr>
        <w:t>311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2019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2B63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B67BB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0B67BB" w:rsidRPr="000B67BB">
        <w:rPr>
          <w:rFonts w:ascii="Times New Roman" w:hAnsi="Times New Roman" w:cs="Times New Roman"/>
          <w:b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2019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дети-сироты.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2017-2019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5" w:type="dxa"/>
        <w:tblLook w:val="04A0"/>
      </w:tblPr>
      <w:tblGrid>
        <w:gridCol w:w="3794"/>
        <w:gridCol w:w="1985"/>
        <w:gridCol w:w="1843"/>
        <w:gridCol w:w="1843"/>
      </w:tblGrid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</w:tcPr>
          <w:p w:rsidR="002E1869" w:rsidRPr="00D83627" w:rsidRDefault="002E1869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3579" w:rsidRPr="00D836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E1869" w:rsidRPr="00D83627" w:rsidRDefault="00953579" w:rsidP="002A71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E1869"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2E1869" w:rsidRPr="00D83627" w:rsidRDefault="002E1869" w:rsidP="002A7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3579" w:rsidRPr="00D83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985" w:type="dxa"/>
            <w:vAlign w:val="center"/>
          </w:tcPr>
          <w:p w:rsidR="002E1869" w:rsidRPr="00D83627" w:rsidRDefault="000B67BB" w:rsidP="002A7186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03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2E1869" w:rsidRPr="00D83627" w:rsidRDefault="00830DC9" w:rsidP="005031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843" w:type="dxa"/>
            <w:vAlign w:val="center"/>
          </w:tcPr>
          <w:p w:rsidR="002E1869" w:rsidRPr="00D83627" w:rsidRDefault="00830DC9" w:rsidP="00830D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181</w:t>
            </w:r>
          </w:p>
        </w:tc>
      </w:tr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85" w:type="dxa"/>
            <w:vAlign w:val="center"/>
          </w:tcPr>
          <w:p w:rsidR="002E1869" w:rsidRPr="00D83627" w:rsidRDefault="000B67BB" w:rsidP="000B67BB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1843" w:type="dxa"/>
            <w:vAlign w:val="center"/>
          </w:tcPr>
          <w:p w:rsidR="002E1869" w:rsidRPr="00D83627" w:rsidRDefault="000B67BB" w:rsidP="005031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843" w:type="dxa"/>
            <w:vAlign w:val="center"/>
          </w:tcPr>
          <w:p w:rsidR="002E1869" w:rsidRPr="00D83627" w:rsidRDefault="00830DC9" w:rsidP="00830D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837</w:t>
            </w:r>
          </w:p>
        </w:tc>
      </w:tr>
      <w:tr w:rsidR="002E1869" w:rsidRPr="00D83627" w:rsidTr="005146F5">
        <w:tc>
          <w:tcPr>
            <w:tcW w:w="3794" w:type="dxa"/>
          </w:tcPr>
          <w:p w:rsidR="002E1869" w:rsidRPr="00D83627" w:rsidRDefault="002E1869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985" w:type="dxa"/>
          </w:tcPr>
          <w:p w:rsidR="000B67BB" w:rsidRPr="00D83627" w:rsidRDefault="00953579" w:rsidP="000B67BB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B67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2E1869" w:rsidRPr="00D83627" w:rsidRDefault="00830DC9" w:rsidP="005031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0,21</w:t>
            </w:r>
          </w:p>
        </w:tc>
        <w:tc>
          <w:tcPr>
            <w:tcW w:w="1843" w:type="dxa"/>
          </w:tcPr>
          <w:p w:rsidR="002E1869" w:rsidRPr="00D83627" w:rsidRDefault="00830DC9" w:rsidP="005031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0,22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году по сравнению с уровнем 2017 г. и 2018 г. востребованность предоставленных льгот </w:t>
      </w:r>
      <w:r w:rsidR="00082BA9">
        <w:rPr>
          <w:rFonts w:ascii="Times New Roman" w:hAnsi="Times New Roman" w:cs="Times New Roman"/>
          <w:sz w:val="28"/>
          <w:szCs w:val="28"/>
        </w:rPr>
        <w:t>у</w:t>
      </w:r>
      <w:r w:rsidR="00503165">
        <w:rPr>
          <w:rFonts w:ascii="Times New Roman" w:hAnsi="Times New Roman" w:cs="Times New Roman"/>
          <w:sz w:val="28"/>
          <w:szCs w:val="28"/>
        </w:rPr>
        <w:t>меньшилась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Общая сумма предоставленных льгот  за 2019 год составила </w:t>
      </w:r>
      <w:r w:rsidR="00830DC9">
        <w:rPr>
          <w:rFonts w:ascii="Times New Roman" w:hAnsi="Times New Roman" w:cs="Times New Roman"/>
          <w:sz w:val="28"/>
          <w:szCs w:val="28"/>
        </w:rPr>
        <w:t>10</w:t>
      </w:r>
      <w:r w:rsidR="0070712D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(в 2018 году – </w:t>
      </w:r>
      <w:r w:rsidR="00830DC9">
        <w:rPr>
          <w:rFonts w:ascii="Times New Roman" w:hAnsi="Times New Roman" w:cs="Times New Roman"/>
          <w:sz w:val="28"/>
          <w:szCs w:val="28"/>
        </w:rPr>
        <w:t>106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830DC9">
        <w:rPr>
          <w:rFonts w:ascii="Times New Roman" w:hAnsi="Times New Roman" w:cs="Times New Roman"/>
          <w:sz w:val="28"/>
          <w:szCs w:val="28"/>
        </w:rPr>
        <w:t>174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2E1869" w:rsidRPr="00D83627" w:rsidRDefault="009C4C7A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за 2019 год –  </w:t>
      </w:r>
      <w:r w:rsidR="00830DC9">
        <w:rPr>
          <w:rFonts w:ascii="Times New Roman" w:hAnsi="Times New Roman" w:cs="Times New Roman"/>
          <w:sz w:val="28"/>
          <w:szCs w:val="28"/>
        </w:rPr>
        <w:t>10</w:t>
      </w:r>
      <w:r w:rsidR="0070712D">
        <w:rPr>
          <w:rFonts w:ascii="Times New Roman" w:hAnsi="Times New Roman" w:cs="Times New Roman"/>
          <w:sz w:val="28"/>
          <w:szCs w:val="28"/>
        </w:rPr>
        <w:t>2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тыс. руб. /</w:t>
      </w:r>
      <w:r w:rsidR="00830DC9">
        <w:rPr>
          <w:rFonts w:ascii="Times New Roman" w:hAnsi="Times New Roman" w:cs="Times New Roman"/>
          <w:sz w:val="28"/>
          <w:szCs w:val="28"/>
        </w:rPr>
        <w:t>18</w:t>
      </w:r>
      <w:r w:rsidR="0070712D">
        <w:rPr>
          <w:rFonts w:ascii="Times New Roman" w:hAnsi="Times New Roman" w:cs="Times New Roman"/>
          <w:sz w:val="28"/>
          <w:szCs w:val="28"/>
        </w:rPr>
        <w:t>6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= 0,</w:t>
      </w:r>
      <w:r w:rsidR="00830DC9">
        <w:rPr>
          <w:rFonts w:ascii="Times New Roman" w:hAnsi="Times New Roman" w:cs="Times New Roman"/>
          <w:sz w:val="28"/>
          <w:szCs w:val="28"/>
        </w:rPr>
        <w:t>5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за 2018 год – </w:t>
      </w:r>
      <w:r w:rsidR="00830DC9">
        <w:rPr>
          <w:rFonts w:ascii="Times New Roman" w:hAnsi="Times New Roman" w:cs="Times New Roman"/>
          <w:sz w:val="28"/>
          <w:szCs w:val="28"/>
        </w:rPr>
        <w:t>106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/ </w:t>
      </w:r>
      <w:r w:rsidR="00830DC9">
        <w:rPr>
          <w:rFonts w:ascii="Times New Roman" w:hAnsi="Times New Roman" w:cs="Times New Roman"/>
          <w:sz w:val="28"/>
          <w:szCs w:val="28"/>
        </w:rPr>
        <w:t>184</w:t>
      </w:r>
      <w:r w:rsidRPr="00D83627">
        <w:rPr>
          <w:rFonts w:ascii="Times New Roman" w:hAnsi="Times New Roman" w:cs="Times New Roman"/>
          <w:sz w:val="28"/>
          <w:szCs w:val="28"/>
        </w:rPr>
        <w:t xml:space="preserve"> = 0,</w:t>
      </w:r>
      <w:r w:rsidR="00830DC9">
        <w:rPr>
          <w:rFonts w:ascii="Times New Roman" w:hAnsi="Times New Roman" w:cs="Times New Roman"/>
          <w:sz w:val="28"/>
          <w:szCs w:val="28"/>
        </w:rPr>
        <w:t>5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вклада налогового расхода в изменение показателя достижения целей социально-экономической политики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D83627">
        <w:rPr>
          <w:rFonts w:ascii="Times New Roman" w:hAnsi="Times New Roman" w:cs="Times New Roman"/>
          <w:sz w:val="28"/>
          <w:szCs w:val="28"/>
        </w:rPr>
        <w:t>равна: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</w:t>
      </w:r>
      <w:proofErr w:type="spellStart"/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л</w:t>
      </w:r>
      <w:proofErr w:type="spell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</w:t>
      </w:r>
      <w:proofErr w:type="spellStart"/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83627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баз</w:t>
      </w:r>
      <w:proofErr w:type="spell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0</w:t>
      </w:r>
      <w:proofErr w:type="gramStart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0DC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proofErr w:type="gram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- 0,</w:t>
      </w:r>
      <w:r w:rsidR="00830DC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0</w:t>
      </w:r>
      <w:r w:rsidRPr="00D8362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1869" w:rsidRPr="00D83627" w:rsidRDefault="002E1869" w:rsidP="002A7186">
      <w:pPr>
        <w:pStyle w:val="a4"/>
        <w:numPr>
          <w:ilvl w:val="0"/>
          <w:numId w:val="4"/>
        </w:num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значение показателя «Р» с учетом применения льготы: </w:t>
      </w:r>
    </w:p>
    <w:p w:rsidR="002E1869" w:rsidRPr="00D83627" w:rsidRDefault="002E1869" w:rsidP="002A7186">
      <w:pPr>
        <w:spacing w:after="0" w:line="360" w:lineRule="auto"/>
        <w:ind w:left="345"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362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36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 = 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830D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30DC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/ 0,</w:t>
      </w:r>
      <w:r w:rsidR="00830D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1,00 </w:t>
      </w:r>
    </w:p>
    <w:p w:rsidR="002E1869" w:rsidRPr="00D83627" w:rsidRDefault="002E1869" w:rsidP="002A7186">
      <w:pPr>
        <w:spacing w:after="0" w:line="360" w:lineRule="auto"/>
        <w:ind w:left="345"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2)  значение показателя «Р» без учета применения льготы: </w:t>
      </w:r>
    </w:p>
    <w:p w:rsidR="002E1869" w:rsidRPr="00D83627" w:rsidRDefault="002E1869" w:rsidP="002A7186">
      <w:pPr>
        <w:spacing w:after="0" w:line="360" w:lineRule="auto"/>
        <w:ind w:left="345"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362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36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 =  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830D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/0,</w:t>
      </w:r>
      <w:r w:rsidR="00830D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1,00 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равна 0 и не принимает отрицательных значений.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предоставляемые в виде </w:t>
      </w:r>
      <w:r w:rsidR="009C4C7A" w:rsidRPr="00D83627">
        <w:rPr>
          <w:rFonts w:ascii="Times New Roman" w:hAnsi="Times New Roman" w:cs="Times New Roman"/>
          <w:sz w:val="28"/>
          <w:szCs w:val="28"/>
        </w:rPr>
        <w:t>70 %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освобождения от уплаты налога отдельным категориям налогоплательщиков,  относящимся к социально незащищенным группам населения, не носят экономического характера и не оказывают отрицательного влияния по показатели достижения целей социально-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политики 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>, их эффективность определяется социальной значимостью.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2B63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альтернативные механизмы достижения целей отсутствуют, бюджетная эффективность налогового расхода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proofErr w:type="gramStart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j</w:t>
      </w:r>
      <w:proofErr w:type="gramEnd"/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рассчитывается по формуле: </w:t>
      </w:r>
    </w:p>
    <w:p w:rsidR="002E1869" w:rsidRPr="00D83627" w:rsidRDefault="002E1869" w:rsidP="002A71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= </w:t>
      </w:r>
      <w:proofErr w:type="spellStart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Nj</w:t>
      </w:r>
      <w:proofErr w:type="spellEnd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Nj</w:t>
      </w:r>
      <w:proofErr w:type="spellEnd"/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830DC9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30DC9">
        <w:rPr>
          <w:rFonts w:ascii="Times New Roman" w:eastAsia="Times New Roman" w:hAnsi="Times New Roman" w:cs="Times New Roman"/>
          <w:color w:val="000000"/>
          <w:sz w:val="28"/>
          <w:szCs w:val="28"/>
        </w:rPr>
        <w:t>106</w:t>
      </w: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70712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70712D">
        <w:rPr>
          <w:rFonts w:ascii="Times New Roman" w:eastAsia="Times New Roman" w:hAnsi="Times New Roman" w:cs="Times New Roman"/>
          <w:color w:val="000000"/>
          <w:sz w:val="28"/>
          <w:szCs w:val="28"/>
        </w:rPr>
        <w:t>,96</w:t>
      </w:r>
      <w:proofErr w:type="gramEnd"/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эффективности  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j</w:t>
      </w:r>
      <w:r w:rsidRPr="00D8362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принимает положительное значение и равен </w:t>
      </w:r>
      <w:proofErr w:type="gramStart"/>
      <w:r w:rsidR="0070712D">
        <w:rPr>
          <w:rFonts w:ascii="Times New Roman" w:eastAsia="Times New Roman" w:hAnsi="Times New Roman" w:cs="Times New Roman"/>
          <w:sz w:val="28"/>
          <w:szCs w:val="28"/>
        </w:rPr>
        <w:t>0,96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налоговый расход  является эффективным.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2019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830DC9" w:rsidRPr="00830DC9">
        <w:rPr>
          <w:rFonts w:ascii="Times New Roman" w:hAnsi="Times New Roman" w:cs="Times New Roman"/>
          <w:b/>
          <w:sz w:val="28"/>
          <w:szCs w:val="28"/>
        </w:rPr>
        <w:t>Калиновка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собрания представителей сельского поселения </w:t>
      </w:r>
      <w:r w:rsidR="00830DC9">
        <w:rPr>
          <w:rFonts w:ascii="Times New Roman" w:hAnsi="Times New Roman" w:cs="Times New Roman"/>
          <w:sz w:val="28"/>
          <w:szCs w:val="28"/>
        </w:rPr>
        <w:t>Калиновка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>.р. Сергиевский от 29.06.2016 года № 1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98D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70712D" w:rsidRDefault="00230352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102 НК РФ разбивка по данным налогоплательщика является налоговой тайной, так как льготы применяются по 1 налогоплательщику.</w:t>
      </w:r>
      <w:r w:rsidR="0093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произведен</w:t>
      </w:r>
      <w:r w:rsidR="00FF538E">
        <w:rPr>
          <w:rFonts w:ascii="Times New Roman" w:hAnsi="Times New Roman" w:cs="Times New Roman"/>
          <w:sz w:val="28"/>
          <w:szCs w:val="28"/>
        </w:rPr>
        <w:t xml:space="preserve">а </w:t>
      </w:r>
      <w:r w:rsidR="00936946">
        <w:rPr>
          <w:rFonts w:ascii="Times New Roman" w:hAnsi="Times New Roman" w:cs="Times New Roman"/>
          <w:sz w:val="28"/>
          <w:szCs w:val="28"/>
        </w:rPr>
        <w:t>по двум видам налоговых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46" w:rsidRPr="00D83627" w:rsidRDefault="00936946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выпадающих доходов в результате применения данных льгот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 составил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830DC9">
        <w:rPr>
          <w:rFonts w:ascii="Times New Roman" w:hAnsi="Times New Roman" w:cs="Times New Roman"/>
          <w:sz w:val="28"/>
          <w:szCs w:val="28"/>
        </w:rPr>
        <w:t>209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Воспользовались 2 организации из </w:t>
      </w:r>
      <w:r w:rsidR="00830DC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12D" w:rsidRPr="00D83627" w:rsidRDefault="00936946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F72E1">
        <w:rPr>
          <w:rFonts w:ascii="Times New Roman" w:hAnsi="Times New Roman" w:cs="Times New Roman"/>
          <w:sz w:val="28"/>
          <w:szCs w:val="28"/>
        </w:rPr>
        <w:t xml:space="preserve">льготы эффективные, поскольку технический налоговый расход </w:t>
      </w:r>
      <w:r w:rsidR="008029A7">
        <w:rPr>
          <w:rFonts w:ascii="Times New Roman" w:hAnsi="Times New Roman" w:cs="Times New Roman"/>
          <w:sz w:val="28"/>
          <w:szCs w:val="28"/>
        </w:rPr>
        <w:t>оказывает на социально-экономическое развитие поселения в целом, способствует устранению встречных финансовых потоков средств местного бюджета, а стимулирующий вид расхода развивает инвестиционную деятельность.</w:t>
      </w:r>
      <w:r w:rsidR="006F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2B63"/>
    <w:rsid w:val="00016B02"/>
    <w:rsid w:val="0005565C"/>
    <w:rsid w:val="00082BA9"/>
    <w:rsid w:val="00094476"/>
    <w:rsid w:val="000B67BB"/>
    <w:rsid w:val="000D77FF"/>
    <w:rsid w:val="00191DC5"/>
    <w:rsid w:val="00206EEF"/>
    <w:rsid w:val="00230352"/>
    <w:rsid w:val="002A7186"/>
    <w:rsid w:val="002E1869"/>
    <w:rsid w:val="002F5228"/>
    <w:rsid w:val="002F69A2"/>
    <w:rsid w:val="0031394A"/>
    <w:rsid w:val="00337776"/>
    <w:rsid w:val="00372E49"/>
    <w:rsid w:val="003822DB"/>
    <w:rsid w:val="00485C59"/>
    <w:rsid w:val="004D2C1F"/>
    <w:rsid w:val="00503165"/>
    <w:rsid w:val="00514D64"/>
    <w:rsid w:val="005A7603"/>
    <w:rsid w:val="005B53CA"/>
    <w:rsid w:val="00636209"/>
    <w:rsid w:val="00646F11"/>
    <w:rsid w:val="00651289"/>
    <w:rsid w:val="00685D5F"/>
    <w:rsid w:val="006B455B"/>
    <w:rsid w:val="006C6045"/>
    <w:rsid w:val="006F72E1"/>
    <w:rsid w:val="0070712D"/>
    <w:rsid w:val="007203C3"/>
    <w:rsid w:val="00727253"/>
    <w:rsid w:val="008029A7"/>
    <w:rsid w:val="00830DC9"/>
    <w:rsid w:val="00832243"/>
    <w:rsid w:val="00844CF2"/>
    <w:rsid w:val="00913F79"/>
    <w:rsid w:val="009201D8"/>
    <w:rsid w:val="00936946"/>
    <w:rsid w:val="00953579"/>
    <w:rsid w:val="009855E2"/>
    <w:rsid w:val="009C4C7A"/>
    <w:rsid w:val="00A031FF"/>
    <w:rsid w:val="00A11D6C"/>
    <w:rsid w:val="00AA0908"/>
    <w:rsid w:val="00B26BF9"/>
    <w:rsid w:val="00B45582"/>
    <w:rsid w:val="00B5297B"/>
    <w:rsid w:val="00B54554"/>
    <w:rsid w:val="00B5479A"/>
    <w:rsid w:val="00C245BB"/>
    <w:rsid w:val="00C63121"/>
    <w:rsid w:val="00D03314"/>
    <w:rsid w:val="00D61959"/>
    <w:rsid w:val="00D76EDC"/>
    <w:rsid w:val="00D83627"/>
    <w:rsid w:val="00D95BC6"/>
    <w:rsid w:val="00E139E8"/>
    <w:rsid w:val="00E7199D"/>
    <w:rsid w:val="00EB157D"/>
    <w:rsid w:val="00EF0CAB"/>
    <w:rsid w:val="00F20033"/>
    <w:rsid w:val="00F521AE"/>
    <w:rsid w:val="00F7698D"/>
    <w:rsid w:val="00F83BB1"/>
    <w:rsid w:val="00F91D4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cp:lastPrinted>2021-06-22T07:02:00Z</cp:lastPrinted>
  <dcterms:created xsi:type="dcterms:W3CDTF">2021-06-29T10:37:00Z</dcterms:created>
  <dcterms:modified xsi:type="dcterms:W3CDTF">2021-06-29T12:59:00Z</dcterms:modified>
</cp:coreProperties>
</file>