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b/>
          <w:sz w:val="28"/>
          <w:szCs w:val="28"/>
        </w:rPr>
        <w:t>К</w:t>
      </w:r>
      <w:r w:rsidR="00212CF4">
        <w:rPr>
          <w:rFonts w:ascii="Times New Roman" w:hAnsi="Times New Roman" w:cs="Times New Roman"/>
          <w:b/>
          <w:sz w:val="28"/>
          <w:szCs w:val="28"/>
        </w:rPr>
        <w:t>расносельское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4C6ACE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E754E5">
        <w:rPr>
          <w:rFonts w:ascii="Times New Roman" w:hAnsi="Times New Roman" w:cs="Times New Roman"/>
          <w:b/>
          <w:sz w:val="28"/>
          <w:szCs w:val="28"/>
        </w:rPr>
        <w:t>3</w:t>
      </w:r>
      <w:r w:rsidR="00913F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E754E5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</w:t>
      </w:r>
      <w:r w:rsidR="00212CF4">
        <w:rPr>
          <w:rFonts w:ascii="Times New Roman" w:hAnsi="Times New Roman" w:cs="Times New Roman"/>
          <w:sz w:val="28"/>
          <w:szCs w:val="28"/>
        </w:rPr>
        <w:t>расносельское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514D64">
        <w:rPr>
          <w:rFonts w:ascii="Times New Roman" w:hAnsi="Times New Roman" w:cs="Times New Roman"/>
          <w:sz w:val="28"/>
          <w:szCs w:val="28"/>
        </w:rPr>
        <w:t>1</w:t>
      </w:r>
      <w:r w:rsidR="00212CF4">
        <w:rPr>
          <w:rFonts w:ascii="Times New Roman" w:hAnsi="Times New Roman" w:cs="Times New Roman"/>
          <w:sz w:val="28"/>
          <w:szCs w:val="28"/>
        </w:rPr>
        <w:t>5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</w:t>
      </w:r>
      <w:r w:rsidR="00212CF4">
        <w:rPr>
          <w:rFonts w:ascii="Times New Roman" w:hAnsi="Times New Roman" w:cs="Times New Roman"/>
          <w:sz w:val="28"/>
          <w:szCs w:val="28"/>
        </w:rPr>
        <w:t>расносельское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МРИ </w:t>
      </w:r>
      <w:r w:rsidR="004C6ACE">
        <w:rPr>
          <w:rFonts w:ascii="Times New Roman" w:hAnsi="Times New Roman" w:cs="Times New Roman"/>
          <w:sz w:val="28"/>
          <w:szCs w:val="28"/>
        </w:rPr>
        <w:t>ФНС России № 14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4C6ACE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E754E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E754E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E754E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E754E5">
        <w:rPr>
          <w:rFonts w:ascii="Times New Roman" w:hAnsi="Times New Roman" w:cs="Times New Roman"/>
          <w:sz w:val="28"/>
          <w:szCs w:val="28"/>
        </w:rPr>
        <w:t>;</w:t>
      </w:r>
    </w:p>
    <w:p w:rsidR="00E754E5" w:rsidRDefault="00E754E5" w:rsidP="00E754E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E754E5" w:rsidRPr="007F7959" w:rsidRDefault="00E754E5" w:rsidP="00E754E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сельского поселения Красносельское.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212CF4">
        <w:rPr>
          <w:rFonts w:ascii="Times New Roman" w:hAnsi="Times New Roman" w:cs="Times New Roman"/>
          <w:sz w:val="28"/>
          <w:szCs w:val="28"/>
        </w:rPr>
        <w:t>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 xml:space="preserve">свобождение от налогообложения детей-сирот в возрасте до 18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E754E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E754E5">
        <w:rPr>
          <w:rFonts w:ascii="Times New Roman" w:hAnsi="Times New Roman" w:cs="Times New Roman"/>
          <w:sz w:val="28"/>
          <w:szCs w:val="28"/>
        </w:rPr>
        <w:t>929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E754E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E754E5">
        <w:rPr>
          <w:rFonts w:ascii="Times New Roman" w:hAnsi="Times New Roman" w:cs="Times New Roman"/>
          <w:sz w:val="28"/>
          <w:szCs w:val="28"/>
        </w:rPr>
        <w:t>10</w:t>
      </w:r>
      <w:r w:rsidR="00320203">
        <w:rPr>
          <w:rFonts w:ascii="Times New Roman" w:hAnsi="Times New Roman" w:cs="Times New Roman"/>
          <w:sz w:val="28"/>
          <w:szCs w:val="28"/>
        </w:rPr>
        <w:t>4</w:t>
      </w:r>
      <w:r w:rsidR="00E754E5">
        <w:rPr>
          <w:rFonts w:ascii="Times New Roman" w:hAnsi="Times New Roman" w:cs="Times New Roman"/>
          <w:sz w:val="28"/>
          <w:szCs w:val="28"/>
        </w:rPr>
        <w:t>,1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212CF4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A0920">
        <w:rPr>
          <w:rFonts w:ascii="Times New Roman" w:hAnsi="Times New Roman" w:cs="Times New Roman"/>
          <w:sz w:val="28"/>
          <w:szCs w:val="28"/>
        </w:rPr>
        <w:t>К</w:t>
      </w:r>
      <w:r w:rsidR="00871F28">
        <w:rPr>
          <w:rFonts w:ascii="Times New Roman" w:hAnsi="Times New Roman" w:cs="Times New Roman"/>
          <w:sz w:val="28"/>
          <w:szCs w:val="28"/>
        </w:rPr>
        <w:t>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2CF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212CF4" w:rsidRPr="00212CF4">
        <w:rPr>
          <w:rFonts w:ascii="Times New Roman" w:hAnsi="Times New Roman" w:cs="Times New Roman"/>
          <w:b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E754E5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E754E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63" w:type="dxa"/>
        <w:tblLook w:val="04A0"/>
      </w:tblPr>
      <w:tblGrid>
        <w:gridCol w:w="3185"/>
        <w:gridCol w:w="1109"/>
        <w:gridCol w:w="1109"/>
        <w:gridCol w:w="1109"/>
        <w:gridCol w:w="1267"/>
        <w:gridCol w:w="1384"/>
      </w:tblGrid>
      <w:tr w:rsidR="00E754E5" w:rsidRPr="00D83627" w:rsidTr="00E754E5">
        <w:tc>
          <w:tcPr>
            <w:tcW w:w="3185" w:type="dxa"/>
          </w:tcPr>
          <w:p w:rsidR="00E754E5" w:rsidRPr="00D83627" w:rsidRDefault="00E754E5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</w:tcPr>
          <w:p w:rsidR="00E754E5" w:rsidRDefault="00E754E5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09" w:type="dxa"/>
          </w:tcPr>
          <w:p w:rsidR="00E754E5" w:rsidRDefault="00E754E5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9" w:type="dxa"/>
            <w:vAlign w:val="center"/>
          </w:tcPr>
          <w:p w:rsidR="00E754E5" w:rsidRDefault="00E754E5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E754E5" w:rsidRPr="00D83627" w:rsidRDefault="00E754E5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E754E5" w:rsidRPr="00D83627" w:rsidRDefault="00E754E5" w:rsidP="00FB09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754E5" w:rsidRPr="00D83627" w:rsidTr="00E754E5">
        <w:tc>
          <w:tcPr>
            <w:tcW w:w="3185" w:type="dxa"/>
          </w:tcPr>
          <w:p w:rsidR="00E754E5" w:rsidRPr="00D83627" w:rsidRDefault="00E754E5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E754E5" w:rsidRDefault="00E754E5" w:rsidP="00E754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9" w:type="dxa"/>
            <w:vAlign w:val="center"/>
          </w:tcPr>
          <w:p w:rsidR="00E754E5" w:rsidRDefault="00E754E5" w:rsidP="003202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vAlign w:val="center"/>
          </w:tcPr>
          <w:p w:rsidR="00E754E5" w:rsidRDefault="00E754E5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7" w:type="dxa"/>
            <w:vAlign w:val="center"/>
          </w:tcPr>
          <w:p w:rsidR="00E754E5" w:rsidRDefault="00E754E5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E754E5" w:rsidRPr="00D83627" w:rsidRDefault="00E754E5" w:rsidP="00221A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43</w:t>
            </w:r>
          </w:p>
        </w:tc>
      </w:tr>
      <w:tr w:rsidR="00E754E5" w:rsidRPr="00D83627" w:rsidTr="00E754E5">
        <w:tc>
          <w:tcPr>
            <w:tcW w:w="3185" w:type="dxa"/>
          </w:tcPr>
          <w:p w:rsidR="00E754E5" w:rsidRPr="00D83627" w:rsidRDefault="00E754E5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E754E5" w:rsidRDefault="00E754E5" w:rsidP="00E754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1109" w:type="dxa"/>
            <w:vAlign w:val="center"/>
          </w:tcPr>
          <w:p w:rsidR="00E754E5" w:rsidRDefault="00E754E5" w:rsidP="003202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109" w:type="dxa"/>
            <w:vAlign w:val="center"/>
          </w:tcPr>
          <w:p w:rsidR="00E754E5" w:rsidRDefault="00E754E5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267" w:type="dxa"/>
            <w:vAlign w:val="center"/>
          </w:tcPr>
          <w:p w:rsidR="00E754E5" w:rsidRDefault="00E754E5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1384" w:type="dxa"/>
            <w:vAlign w:val="center"/>
          </w:tcPr>
          <w:p w:rsidR="00E754E5" w:rsidRPr="00D83627" w:rsidRDefault="00E754E5" w:rsidP="00221A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97</w:t>
            </w:r>
          </w:p>
        </w:tc>
      </w:tr>
      <w:tr w:rsidR="00E754E5" w:rsidRPr="00D83627" w:rsidTr="00E754E5">
        <w:tc>
          <w:tcPr>
            <w:tcW w:w="3185" w:type="dxa"/>
          </w:tcPr>
          <w:p w:rsidR="00E754E5" w:rsidRPr="00D83627" w:rsidRDefault="00E754E5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</w:tcPr>
          <w:p w:rsidR="00E754E5" w:rsidRDefault="00C51323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09" w:type="dxa"/>
          </w:tcPr>
          <w:p w:rsidR="00E754E5" w:rsidRDefault="00E754E5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09" w:type="dxa"/>
            <w:vAlign w:val="center"/>
          </w:tcPr>
          <w:p w:rsidR="00E754E5" w:rsidRDefault="00E754E5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67" w:type="dxa"/>
            <w:vAlign w:val="center"/>
          </w:tcPr>
          <w:p w:rsidR="00E754E5" w:rsidRPr="00D83627" w:rsidRDefault="00E754E5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E754E5" w:rsidRPr="00D83627" w:rsidRDefault="00E754E5" w:rsidP="00221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4C6ACE">
        <w:rPr>
          <w:rFonts w:ascii="Times New Roman" w:hAnsi="Times New Roman" w:cs="Times New Roman"/>
          <w:sz w:val="28"/>
          <w:szCs w:val="28"/>
        </w:rPr>
        <w:t>году по сравнению с уровнем 20</w:t>
      </w:r>
      <w:r w:rsidR="00221A2C">
        <w:rPr>
          <w:rFonts w:ascii="Times New Roman" w:hAnsi="Times New Roman" w:cs="Times New Roman"/>
          <w:sz w:val="28"/>
          <w:szCs w:val="28"/>
        </w:rPr>
        <w:t>2</w:t>
      </w:r>
      <w:r w:rsidR="00C5132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C51323">
        <w:rPr>
          <w:rFonts w:ascii="Times New Roman" w:hAnsi="Times New Roman" w:cs="Times New Roman"/>
          <w:sz w:val="28"/>
          <w:szCs w:val="28"/>
        </w:rPr>
        <w:t>уменьшилась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4C6ACE">
        <w:rPr>
          <w:rFonts w:ascii="Times New Roman" w:hAnsi="Times New Roman" w:cs="Times New Roman"/>
          <w:sz w:val="28"/>
          <w:szCs w:val="28"/>
        </w:rPr>
        <w:t>2</w:t>
      </w:r>
      <w:r w:rsidR="00C51323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C51323">
        <w:rPr>
          <w:rFonts w:ascii="Times New Roman" w:hAnsi="Times New Roman" w:cs="Times New Roman"/>
          <w:sz w:val="28"/>
          <w:szCs w:val="28"/>
        </w:rPr>
        <w:t>3,</w:t>
      </w:r>
      <w:r w:rsidR="0032020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51323">
        <w:rPr>
          <w:rFonts w:ascii="Times New Roman" w:hAnsi="Times New Roman" w:cs="Times New Roman"/>
          <w:sz w:val="28"/>
          <w:szCs w:val="28"/>
        </w:rPr>
        <w:t xml:space="preserve">в 2022 году – 1 тыс. рублей, </w:t>
      </w:r>
      <w:r w:rsidR="00320203">
        <w:rPr>
          <w:rFonts w:ascii="Times New Roman" w:hAnsi="Times New Roman" w:cs="Times New Roman"/>
          <w:sz w:val="28"/>
          <w:szCs w:val="28"/>
        </w:rPr>
        <w:t xml:space="preserve">в 2021 году – 2 тыс. рублей, </w:t>
      </w:r>
      <w:r w:rsidR="00A86C9A">
        <w:rPr>
          <w:rFonts w:ascii="Times New Roman" w:hAnsi="Times New Roman" w:cs="Times New Roman"/>
          <w:sz w:val="28"/>
          <w:szCs w:val="28"/>
        </w:rPr>
        <w:t xml:space="preserve">в 2020 году – 1 тыс. рублей, </w:t>
      </w:r>
      <w:r w:rsidR="004C6ACE">
        <w:rPr>
          <w:rFonts w:ascii="Times New Roman" w:hAnsi="Times New Roman" w:cs="Times New Roman"/>
          <w:sz w:val="28"/>
          <w:szCs w:val="28"/>
        </w:rPr>
        <w:t>в 2019 году – 6 тыс.</w:t>
      </w:r>
      <w:r w:rsidR="00C51323">
        <w:rPr>
          <w:rFonts w:ascii="Times New Roman" w:hAnsi="Times New Roman" w:cs="Times New Roman"/>
          <w:sz w:val="28"/>
          <w:szCs w:val="28"/>
        </w:rPr>
        <w:t xml:space="preserve"> </w:t>
      </w:r>
      <w:r w:rsidR="004C6ACE">
        <w:rPr>
          <w:rFonts w:ascii="Times New Roman" w:hAnsi="Times New Roman" w:cs="Times New Roman"/>
          <w:sz w:val="28"/>
          <w:szCs w:val="28"/>
        </w:rPr>
        <w:t>рублей</w:t>
      </w:r>
      <w:r w:rsidRPr="00D83627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E17D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87D6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87D6F"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4C6A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13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C51323" w:rsidRPr="00D83627" w:rsidRDefault="00C51323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323" w:rsidRDefault="00C51323" w:rsidP="00C5132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Красносельское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323" w:rsidRPr="00D83627" w:rsidRDefault="00C51323" w:rsidP="00C5132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1323" w:rsidRPr="00D83627" w:rsidRDefault="00C51323" w:rsidP="00C5132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>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находящиеся на территории сельского поселения Красносельское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1323" w:rsidRPr="00D83627" w:rsidRDefault="00C51323" w:rsidP="00C5132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C51323" w:rsidRPr="00D83627" w:rsidRDefault="00C51323" w:rsidP="00C5132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 xml:space="preserve">Красносельское данной льготой воспользовались 2 налогоплательщика. </w:t>
      </w:r>
    </w:p>
    <w:p w:rsidR="00C51323" w:rsidRPr="00D83627" w:rsidRDefault="00C51323" w:rsidP="00C51323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1323" w:rsidRPr="00D83627" w:rsidRDefault="00C51323" w:rsidP="00C5132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сельского поселения </w:t>
      </w:r>
      <w:r w:rsidR="00D44191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Красносельское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323" w:rsidRPr="00D83627" w:rsidRDefault="00C51323" w:rsidP="00C5132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1323" w:rsidRPr="00D83627" w:rsidRDefault="00C51323" w:rsidP="00C5132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proofErr w:type="spellStart"/>
      <w:r w:rsidR="00D44191">
        <w:rPr>
          <w:rFonts w:ascii="Times New Roman" w:hAnsi="Times New Roman" w:cs="Times New Roman"/>
          <w:sz w:val="28"/>
          <w:szCs w:val="28"/>
        </w:rPr>
        <w:t>Красноселськое</w:t>
      </w:r>
      <w:proofErr w:type="spellEnd"/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организаций. Целью применения данного налогового расхода является создание условий для развития инвестиционной деятельности.</w:t>
      </w:r>
    </w:p>
    <w:p w:rsidR="00C51323" w:rsidRDefault="00C51323" w:rsidP="00C5132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 w:rsidR="00D44191">
        <w:rPr>
          <w:rFonts w:ascii="Times New Roman" w:hAnsi="Times New Roman" w:cs="Times New Roman"/>
          <w:sz w:val="28"/>
          <w:szCs w:val="28"/>
        </w:rPr>
        <w:t>Красноселськое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</w:t>
      </w:r>
    </w:p>
    <w:p w:rsidR="00C51323" w:rsidRPr="00D83627" w:rsidRDefault="00C51323" w:rsidP="00C51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3627">
        <w:rPr>
          <w:rFonts w:ascii="Times New Roman" w:hAnsi="Times New Roman" w:cs="Times New Roman"/>
          <w:sz w:val="28"/>
          <w:szCs w:val="28"/>
        </w:rPr>
        <w:t>ьготы по земельному налогу установлени</w:t>
      </w:r>
      <w:r>
        <w:rPr>
          <w:rFonts w:ascii="Times New Roman" w:hAnsi="Times New Roman" w:cs="Times New Roman"/>
          <w:sz w:val="28"/>
          <w:szCs w:val="28"/>
        </w:rPr>
        <w:t>е в виде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имеет положительную бюджетную эффективность, его действие в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 и требует отмены.</w:t>
      </w:r>
    </w:p>
    <w:p w:rsidR="00C51323" w:rsidRPr="00D83627" w:rsidRDefault="00C51323" w:rsidP="00C513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3221B"/>
    <w:rsid w:val="0005565C"/>
    <w:rsid w:val="0006187E"/>
    <w:rsid w:val="00082BA9"/>
    <w:rsid w:val="00094476"/>
    <w:rsid w:val="000B67BB"/>
    <w:rsid w:val="000D77FF"/>
    <w:rsid w:val="00165AB0"/>
    <w:rsid w:val="00191DC5"/>
    <w:rsid w:val="00206EEF"/>
    <w:rsid w:val="00212CF4"/>
    <w:rsid w:val="00221A2C"/>
    <w:rsid w:val="00230352"/>
    <w:rsid w:val="00265C65"/>
    <w:rsid w:val="00275110"/>
    <w:rsid w:val="00297EA0"/>
    <w:rsid w:val="002A7186"/>
    <w:rsid w:val="002E1869"/>
    <w:rsid w:val="002F5228"/>
    <w:rsid w:val="002F69A2"/>
    <w:rsid w:val="0031394A"/>
    <w:rsid w:val="00320203"/>
    <w:rsid w:val="00337776"/>
    <w:rsid w:val="00345D10"/>
    <w:rsid w:val="00372E49"/>
    <w:rsid w:val="003822DB"/>
    <w:rsid w:val="003E0AE9"/>
    <w:rsid w:val="003E17DF"/>
    <w:rsid w:val="00485C59"/>
    <w:rsid w:val="0049105C"/>
    <w:rsid w:val="004C4266"/>
    <w:rsid w:val="004C6ACE"/>
    <w:rsid w:val="004D2C1F"/>
    <w:rsid w:val="004E4F72"/>
    <w:rsid w:val="00503165"/>
    <w:rsid w:val="00514D64"/>
    <w:rsid w:val="0059282E"/>
    <w:rsid w:val="005A7603"/>
    <w:rsid w:val="005B53CA"/>
    <w:rsid w:val="00636209"/>
    <w:rsid w:val="00646F11"/>
    <w:rsid w:val="00651289"/>
    <w:rsid w:val="00685D5F"/>
    <w:rsid w:val="006B455B"/>
    <w:rsid w:val="006C6045"/>
    <w:rsid w:val="006F72E1"/>
    <w:rsid w:val="0070303E"/>
    <w:rsid w:val="0070712D"/>
    <w:rsid w:val="007203C3"/>
    <w:rsid w:val="008029A7"/>
    <w:rsid w:val="00830DC9"/>
    <w:rsid w:val="00832243"/>
    <w:rsid w:val="00844CF2"/>
    <w:rsid w:val="00871F28"/>
    <w:rsid w:val="00887D6F"/>
    <w:rsid w:val="008A0920"/>
    <w:rsid w:val="00913F79"/>
    <w:rsid w:val="009201D8"/>
    <w:rsid w:val="00936946"/>
    <w:rsid w:val="00953579"/>
    <w:rsid w:val="009855E2"/>
    <w:rsid w:val="009C4C7A"/>
    <w:rsid w:val="00A031FF"/>
    <w:rsid w:val="00A11D6C"/>
    <w:rsid w:val="00A15F16"/>
    <w:rsid w:val="00A86C9A"/>
    <w:rsid w:val="00B26BF9"/>
    <w:rsid w:val="00B45582"/>
    <w:rsid w:val="00B5297B"/>
    <w:rsid w:val="00B54554"/>
    <w:rsid w:val="00B5479A"/>
    <w:rsid w:val="00C245BB"/>
    <w:rsid w:val="00C51323"/>
    <w:rsid w:val="00C63121"/>
    <w:rsid w:val="00CC53D6"/>
    <w:rsid w:val="00D03314"/>
    <w:rsid w:val="00D44191"/>
    <w:rsid w:val="00D61959"/>
    <w:rsid w:val="00D76EDC"/>
    <w:rsid w:val="00D83627"/>
    <w:rsid w:val="00DE2C61"/>
    <w:rsid w:val="00E139E8"/>
    <w:rsid w:val="00E754E5"/>
    <w:rsid w:val="00EB157D"/>
    <w:rsid w:val="00EF0CAB"/>
    <w:rsid w:val="00EF2A0F"/>
    <w:rsid w:val="00F04D71"/>
    <w:rsid w:val="00F20033"/>
    <w:rsid w:val="00F7698D"/>
    <w:rsid w:val="00F83BB1"/>
    <w:rsid w:val="00F91D4A"/>
    <w:rsid w:val="00F9632D"/>
    <w:rsid w:val="00FB09AF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14</cp:revision>
  <cp:lastPrinted>2021-06-22T07:02:00Z</cp:lastPrinted>
  <dcterms:created xsi:type="dcterms:W3CDTF">2021-06-30T12:04:00Z</dcterms:created>
  <dcterms:modified xsi:type="dcterms:W3CDTF">2025-05-29T07:49:00Z</dcterms:modified>
</cp:coreProperties>
</file>