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B6A5" w14:textId="77777777" w:rsidR="001904F9" w:rsidRPr="00DF049A" w:rsidRDefault="00190D4C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</w:t>
      </w:r>
      <w:r w:rsidRPr="00DF049A">
        <w:rPr>
          <w:rFonts w:ascii="Times New Roman" w:hAnsi="Times New Roman"/>
          <w:sz w:val="28"/>
          <w:szCs w:val="28"/>
        </w:rPr>
        <w:br/>
        <w:t>в сельском поселении Верхняя Орлянка муниципального района Сергиевский Самарской области по вопросу о проекте Правил землепользования и застройки сельского поселения Верхняя Орлянка</w:t>
      </w:r>
      <w:r w:rsidRPr="00DF049A">
        <w:rPr>
          <w:rFonts w:ascii="Times New Roman" w:hAnsi="Times New Roman"/>
          <w:sz w:val="28"/>
          <w:szCs w:val="28"/>
        </w:rPr>
        <w:br/>
        <w:t xml:space="preserve"> муниципального района Сергиевский Самарской области</w:t>
      </w:r>
    </w:p>
    <w:p w14:paraId="76DAD405" w14:textId="77777777" w:rsidR="001904F9" w:rsidRPr="00DF049A" w:rsidRDefault="001904F9">
      <w:pPr>
        <w:pStyle w:val="Standard"/>
        <w:rPr>
          <w:rFonts w:ascii="Times New Roman" w:hAnsi="Times New Roman"/>
          <w:sz w:val="28"/>
          <w:szCs w:val="28"/>
        </w:rPr>
      </w:pPr>
    </w:p>
    <w:p w14:paraId="4404BC3A" w14:textId="77777777" w:rsidR="001904F9" w:rsidRPr="00DF049A" w:rsidRDefault="00190D4C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18 декабря 2013 года</w:t>
      </w:r>
    </w:p>
    <w:p w14:paraId="04B5D304" w14:textId="77777777" w:rsidR="001904F9" w:rsidRPr="00DF049A" w:rsidRDefault="001904F9">
      <w:pPr>
        <w:pStyle w:val="Standard"/>
        <w:rPr>
          <w:rFonts w:ascii="Times New Roman" w:hAnsi="Times New Roman"/>
          <w:sz w:val="28"/>
          <w:szCs w:val="28"/>
        </w:rPr>
      </w:pPr>
    </w:p>
    <w:p w14:paraId="4E6D010A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1. Дата проведения публичных слушаний – с 18 октября 2013 года по 18 декабря 2013 года.</w:t>
      </w:r>
    </w:p>
    <w:p w14:paraId="46CDCC80" w14:textId="381C6874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 w:rsidRPr="00DF049A">
        <w:rPr>
          <w:rFonts w:ascii="Times New Roman" w:hAnsi="Times New Roman"/>
          <w:sz w:val="28"/>
          <w:szCs w:val="28"/>
        </w:rPr>
        <w:t xml:space="preserve">2. Место проведения публичных слушаний: 446523, Самарская обл., Сергиевский район, </w:t>
      </w:r>
      <w:proofErr w:type="gramStart"/>
      <w:r w:rsidRPr="00DF049A">
        <w:rPr>
          <w:rFonts w:ascii="Times New Roman" w:hAnsi="Times New Roman"/>
          <w:sz w:val="28"/>
          <w:szCs w:val="28"/>
        </w:rPr>
        <w:t>с</w:t>
      </w:r>
      <w:proofErr w:type="gramEnd"/>
      <w:r w:rsidRPr="00DF049A">
        <w:rPr>
          <w:rFonts w:ascii="Times New Roman" w:hAnsi="Times New Roman"/>
          <w:sz w:val="28"/>
          <w:szCs w:val="28"/>
        </w:rPr>
        <w:t>. Верхняя Орлянка, ул.</w:t>
      </w:r>
      <w:r w:rsidR="006C38CA" w:rsidRPr="00DF049A">
        <w:rPr>
          <w:rFonts w:ascii="Times New Roman" w:hAnsi="Times New Roman"/>
          <w:sz w:val="28"/>
          <w:szCs w:val="28"/>
        </w:rPr>
        <w:t xml:space="preserve"> </w:t>
      </w:r>
      <w:r w:rsidRPr="00DF049A">
        <w:rPr>
          <w:rFonts w:ascii="Times New Roman" w:hAnsi="Times New Roman"/>
          <w:sz w:val="28"/>
          <w:szCs w:val="28"/>
        </w:rPr>
        <w:t>Почтовая д.2 А.</w:t>
      </w:r>
    </w:p>
    <w:p w14:paraId="602B2B9B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049A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Верхняя Орлянка муниципального района Сергиевский Самарской области от 16 октября 2013 года </w:t>
      </w:r>
      <w:r w:rsidR="00BF100D" w:rsidRPr="00DF049A">
        <w:rPr>
          <w:rFonts w:ascii="Times New Roman" w:hAnsi="Times New Roman"/>
          <w:sz w:val="28"/>
          <w:szCs w:val="28"/>
        </w:rPr>
        <w:t>№</w:t>
      </w:r>
      <w:r w:rsidR="00A223F9" w:rsidRPr="00DF049A">
        <w:rPr>
          <w:rFonts w:ascii="Times New Roman" w:hAnsi="Times New Roman"/>
          <w:sz w:val="28"/>
          <w:szCs w:val="28"/>
        </w:rPr>
        <w:t>43</w:t>
      </w:r>
      <w:r w:rsidRPr="00DF049A"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Правил землепользования и застройки сельского поселения Верхняя Орлянка муниципального района Сергиевский Самарской области», опубликованное в газете «</w:t>
      </w:r>
      <w:r w:rsidR="0074063F" w:rsidRPr="00DF049A">
        <w:rPr>
          <w:rFonts w:ascii="Times New Roman" w:hAnsi="Times New Roman"/>
          <w:sz w:val="28"/>
          <w:szCs w:val="28"/>
        </w:rPr>
        <w:t>Сергиевская трибуна</w:t>
      </w:r>
      <w:r w:rsidRPr="00DF049A">
        <w:rPr>
          <w:rFonts w:ascii="Times New Roman" w:hAnsi="Times New Roman"/>
          <w:sz w:val="28"/>
          <w:szCs w:val="28"/>
        </w:rPr>
        <w:t xml:space="preserve">» от </w:t>
      </w:r>
      <w:r w:rsidR="00A223F9" w:rsidRPr="00DF049A">
        <w:rPr>
          <w:rFonts w:ascii="Times New Roman" w:hAnsi="Times New Roman"/>
          <w:sz w:val="28"/>
          <w:szCs w:val="28"/>
        </w:rPr>
        <w:t xml:space="preserve">18 </w:t>
      </w:r>
      <w:r w:rsidRPr="00DF049A">
        <w:rPr>
          <w:rFonts w:ascii="Times New Roman" w:hAnsi="Times New Roman"/>
          <w:sz w:val="28"/>
          <w:szCs w:val="28"/>
        </w:rPr>
        <w:t xml:space="preserve">октября </w:t>
      </w:r>
      <w:r w:rsidR="00A223F9" w:rsidRPr="00DF049A">
        <w:rPr>
          <w:rFonts w:ascii="Times New Roman" w:hAnsi="Times New Roman"/>
          <w:sz w:val="28"/>
          <w:szCs w:val="28"/>
        </w:rPr>
        <w:t xml:space="preserve">  </w:t>
      </w:r>
      <w:r w:rsidRPr="00DF049A">
        <w:rPr>
          <w:rFonts w:ascii="Times New Roman" w:hAnsi="Times New Roman"/>
          <w:sz w:val="28"/>
          <w:szCs w:val="28"/>
        </w:rPr>
        <w:t xml:space="preserve">2013 года № </w:t>
      </w:r>
      <w:r w:rsidR="00A223F9" w:rsidRPr="00DF049A">
        <w:rPr>
          <w:rFonts w:ascii="Times New Roman" w:hAnsi="Times New Roman"/>
          <w:sz w:val="28"/>
          <w:szCs w:val="28"/>
        </w:rPr>
        <w:t>84</w:t>
      </w:r>
      <w:r w:rsidRPr="00DF049A">
        <w:rPr>
          <w:rFonts w:ascii="Times New Roman" w:hAnsi="Times New Roman"/>
          <w:sz w:val="28"/>
          <w:szCs w:val="28"/>
        </w:rPr>
        <w:t xml:space="preserve"> (</w:t>
      </w:r>
      <w:r w:rsidR="00A223F9" w:rsidRPr="00DF049A">
        <w:rPr>
          <w:rFonts w:ascii="Times New Roman" w:hAnsi="Times New Roman"/>
          <w:sz w:val="28"/>
          <w:szCs w:val="28"/>
        </w:rPr>
        <w:t>750</w:t>
      </w:r>
      <w:r w:rsidRPr="00DF049A">
        <w:rPr>
          <w:rFonts w:ascii="Times New Roman" w:hAnsi="Times New Roman"/>
          <w:sz w:val="28"/>
          <w:szCs w:val="28"/>
        </w:rPr>
        <w:t>).</w:t>
      </w:r>
      <w:proofErr w:type="gramEnd"/>
    </w:p>
    <w:p w14:paraId="7334C2BB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4. Вопрос, вынесенный на публичные слушания – проект Правил землепользования и застройки сельского поселения Верхняя Орлянка муниципального района Сергиевский Самарской области (далее также – проект Правил землепользования и застройки).</w:t>
      </w:r>
    </w:p>
    <w:p w14:paraId="4A1F6F94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5. Мероприятия по информированию жителей сельского поселения Верхняя Орлянка муниципального района Сергиевский  Самарской области по проекту Правил землепользования и застройки проведены:</w:t>
      </w:r>
    </w:p>
    <w:p w14:paraId="33084D1E" w14:textId="0297D596" w:rsidR="001904F9" w:rsidRPr="00DF049A" w:rsidRDefault="00190D4C" w:rsidP="00D21CF1">
      <w:pPr>
        <w:spacing w:line="360" w:lineRule="auto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      в селе Верхняя Орлянка – 30 октября 2013 года в 18:00, по адресу: </w:t>
      </w:r>
      <w:r w:rsidRPr="00DF049A">
        <w:rPr>
          <w:rFonts w:cs="Times New Roman"/>
          <w:sz w:val="28"/>
          <w:szCs w:val="28"/>
          <w:lang w:eastAsia="en-US"/>
        </w:rPr>
        <w:t>ул.</w:t>
      </w:r>
      <w:r w:rsidR="006C38CA" w:rsidRPr="00DF049A">
        <w:rPr>
          <w:rFonts w:cs="Times New Roman"/>
          <w:sz w:val="28"/>
          <w:szCs w:val="28"/>
          <w:lang w:eastAsia="en-US"/>
        </w:rPr>
        <w:t xml:space="preserve"> </w:t>
      </w:r>
      <w:r w:rsidRPr="00DF049A">
        <w:rPr>
          <w:rFonts w:cs="Times New Roman"/>
          <w:sz w:val="28"/>
          <w:szCs w:val="28"/>
        </w:rPr>
        <w:t>Почтовая, д. 2</w:t>
      </w:r>
      <w:proofErr w:type="gramStart"/>
      <w:r w:rsidRPr="00DF049A">
        <w:rPr>
          <w:rFonts w:cs="Times New Roman"/>
          <w:sz w:val="28"/>
          <w:szCs w:val="28"/>
        </w:rPr>
        <w:t>А(</w:t>
      </w:r>
      <w:proofErr w:type="gramEnd"/>
      <w:r w:rsidRPr="00DF049A">
        <w:rPr>
          <w:rFonts w:cs="Times New Roman"/>
          <w:sz w:val="28"/>
          <w:szCs w:val="28"/>
        </w:rPr>
        <w:t xml:space="preserve">приняли участие </w:t>
      </w:r>
      <w:r w:rsidR="00D21CF1" w:rsidRPr="00DF049A">
        <w:rPr>
          <w:rFonts w:cs="Times New Roman"/>
          <w:sz w:val="28"/>
          <w:szCs w:val="28"/>
        </w:rPr>
        <w:t>10</w:t>
      </w:r>
      <w:r w:rsidRPr="00DF049A">
        <w:rPr>
          <w:rFonts w:cs="Times New Roman"/>
          <w:sz w:val="28"/>
          <w:szCs w:val="28"/>
        </w:rPr>
        <w:t xml:space="preserve"> человек);</w:t>
      </w:r>
    </w:p>
    <w:p w14:paraId="60835542" w14:textId="1D24F337" w:rsidR="001904F9" w:rsidRPr="00DF049A" w:rsidRDefault="00190D4C" w:rsidP="00D21CF1">
      <w:pPr>
        <w:spacing w:line="360" w:lineRule="auto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          в </w:t>
      </w:r>
      <w:bookmarkStart w:id="0" w:name="_GoBack"/>
      <w:bookmarkEnd w:id="0"/>
      <w:r w:rsidR="00931981" w:rsidRPr="00DF049A">
        <w:rPr>
          <w:rFonts w:cs="Times New Roman"/>
          <w:sz w:val="28"/>
          <w:szCs w:val="28"/>
        </w:rPr>
        <w:t xml:space="preserve">поселке </w:t>
      </w:r>
      <w:r w:rsidRPr="00DF049A">
        <w:rPr>
          <w:rFonts w:cs="Times New Roman"/>
          <w:sz w:val="28"/>
          <w:szCs w:val="28"/>
        </w:rPr>
        <w:t xml:space="preserve">Калиновый Ключ – 30 октября 2013 года в 19:00, по адресу: ул. Нефтяников, д. 25(приняли участие </w:t>
      </w:r>
      <w:r w:rsidR="00D21CF1" w:rsidRPr="00DF049A">
        <w:rPr>
          <w:rFonts w:cs="Times New Roman"/>
          <w:sz w:val="28"/>
          <w:szCs w:val="28"/>
        </w:rPr>
        <w:t>5</w:t>
      </w:r>
      <w:r w:rsidRPr="00DF049A">
        <w:rPr>
          <w:rFonts w:cs="Times New Roman"/>
          <w:sz w:val="28"/>
          <w:szCs w:val="28"/>
        </w:rPr>
        <w:t xml:space="preserve"> человек);</w:t>
      </w:r>
    </w:p>
    <w:p w14:paraId="296AAB41" w14:textId="3DD93DDA" w:rsidR="001904F9" w:rsidRPr="00DF049A" w:rsidRDefault="00190D4C" w:rsidP="00D21CF1">
      <w:pPr>
        <w:spacing w:line="360" w:lineRule="auto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           в поселке Алимовка – 31 октября 2013 года в 18:00, по адресу: ул.</w:t>
      </w:r>
      <w:r w:rsidR="006C38CA" w:rsidRPr="00DF049A">
        <w:rPr>
          <w:rFonts w:cs="Times New Roman"/>
          <w:sz w:val="28"/>
          <w:szCs w:val="28"/>
        </w:rPr>
        <w:t xml:space="preserve"> </w:t>
      </w:r>
      <w:r w:rsidRPr="00DF049A">
        <w:rPr>
          <w:rFonts w:cs="Times New Roman"/>
          <w:sz w:val="28"/>
          <w:szCs w:val="28"/>
        </w:rPr>
        <w:t>Школьная, д. 12</w:t>
      </w:r>
      <w:proofErr w:type="gramStart"/>
      <w:r w:rsidRPr="00DF049A">
        <w:rPr>
          <w:rFonts w:cs="Times New Roman"/>
          <w:sz w:val="28"/>
          <w:szCs w:val="28"/>
        </w:rPr>
        <w:t xml:space="preserve"> А</w:t>
      </w:r>
      <w:proofErr w:type="gramEnd"/>
      <w:r w:rsidR="006C38CA" w:rsidRPr="00DF049A">
        <w:rPr>
          <w:rFonts w:cs="Times New Roman"/>
          <w:sz w:val="28"/>
          <w:szCs w:val="28"/>
        </w:rPr>
        <w:t xml:space="preserve"> </w:t>
      </w:r>
      <w:r w:rsidRPr="00DF049A">
        <w:rPr>
          <w:rFonts w:cs="Times New Roman"/>
          <w:sz w:val="28"/>
          <w:szCs w:val="28"/>
        </w:rPr>
        <w:t xml:space="preserve">(приняли участие </w:t>
      </w:r>
      <w:r w:rsidR="00D21CF1" w:rsidRPr="00DF049A">
        <w:rPr>
          <w:rFonts w:cs="Times New Roman"/>
          <w:sz w:val="28"/>
          <w:szCs w:val="28"/>
        </w:rPr>
        <w:t>3</w:t>
      </w:r>
      <w:r w:rsidRPr="00DF049A">
        <w:rPr>
          <w:rFonts w:cs="Times New Roman"/>
          <w:sz w:val="28"/>
          <w:szCs w:val="28"/>
        </w:rPr>
        <w:t xml:space="preserve"> человек</w:t>
      </w:r>
      <w:r w:rsidR="00D21CF1" w:rsidRPr="00DF049A">
        <w:rPr>
          <w:rFonts w:cs="Times New Roman"/>
          <w:sz w:val="28"/>
          <w:szCs w:val="28"/>
        </w:rPr>
        <w:t>а</w:t>
      </w:r>
      <w:r w:rsidRPr="00DF049A">
        <w:rPr>
          <w:rFonts w:cs="Times New Roman"/>
          <w:sz w:val="28"/>
          <w:szCs w:val="28"/>
        </w:rPr>
        <w:t>);</w:t>
      </w:r>
    </w:p>
    <w:p w14:paraId="7C38B420" w14:textId="77777777" w:rsidR="001904F9" w:rsidRPr="00DF049A" w:rsidRDefault="00190D4C" w:rsidP="00D21CF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в деревне Средняя Орлянка – 31 октября 2013 года в 19:00, по адресу: </w:t>
      </w:r>
      <w:r w:rsidRPr="00DF049A">
        <w:rPr>
          <w:rFonts w:cs="Times New Roman"/>
          <w:sz w:val="28"/>
          <w:szCs w:val="28"/>
        </w:rPr>
        <w:lastRenderedPageBreak/>
        <w:t>около дома Чураева К.</w:t>
      </w:r>
      <w:proofErr w:type="gramStart"/>
      <w:r w:rsidRPr="00DF049A">
        <w:rPr>
          <w:rFonts w:cs="Times New Roman"/>
          <w:sz w:val="28"/>
          <w:szCs w:val="28"/>
        </w:rPr>
        <w:t>К(</w:t>
      </w:r>
      <w:proofErr w:type="gramEnd"/>
      <w:r w:rsidRPr="00DF049A">
        <w:rPr>
          <w:rFonts w:cs="Times New Roman"/>
          <w:sz w:val="28"/>
          <w:szCs w:val="28"/>
        </w:rPr>
        <w:t xml:space="preserve">приняли участие </w:t>
      </w:r>
      <w:r w:rsidR="00D21CF1" w:rsidRPr="00DF049A">
        <w:rPr>
          <w:rFonts w:cs="Times New Roman"/>
          <w:sz w:val="28"/>
          <w:szCs w:val="28"/>
        </w:rPr>
        <w:t>3</w:t>
      </w:r>
      <w:r w:rsidRPr="00DF049A">
        <w:rPr>
          <w:rFonts w:cs="Times New Roman"/>
          <w:sz w:val="28"/>
          <w:szCs w:val="28"/>
        </w:rPr>
        <w:t xml:space="preserve"> человек</w:t>
      </w:r>
      <w:r w:rsidR="00D21CF1" w:rsidRPr="00DF049A">
        <w:rPr>
          <w:rFonts w:cs="Times New Roman"/>
          <w:sz w:val="28"/>
          <w:szCs w:val="28"/>
        </w:rPr>
        <w:t>а</w:t>
      </w:r>
      <w:r w:rsidRPr="00DF049A">
        <w:rPr>
          <w:rFonts w:cs="Times New Roman"/>
          <w:sz w:val="28"/>
          <w:szCs w:val="28"/>
        </w:rPr>
        <w:t>).</w:t>
      </w:r>
    </w:p>
    <w:p w14:paraId="266335D3" w14:textId="7ACF2A0E" w:rsidR="001904F9" w:rsidRPr="00DF049A" w:rsidRDefault="00190D4C" w:rsidP="00D21CF1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6. Количество мнений, замечаний и предложений по проекту Правил землепользования и застройки,  внесённых в протокол публичных слушаний (с учетом направленных в письменном виде) -  </w:t>
      </w:r>
      <w:r w:rsidR="00351824" w:rsidRPr="00DF049A">
        <w:rPr>
          <w:rFonts w:cs="Times New Roman"/>
          <w:sz w:val="28"/>
          <w:szCs w:val="28"/>
        </w:rPr>
        <w:t>11</w:t>
      </w:r>
      <w:r w:rsidRPr="00DF049A">
        <w:rPr>
          <w:rFonts w:cs="Times New Roman"/>
          <w:sz w:val="28"/>
          <w:szCs w:val="28"/>
        </w:rPr>
        <w:t xml:space="preserve"> человек.</w:t>
      </w:r>
    </w:p>
    <w:p w14:paraId="47149F6B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Верхняя Орлянка муниципального района Сергиевский Самарской области и иными заинтересованными лицами, по проекту Правил землепользования и застройки:</w:t>
      </w:r>
    </w:p>
    <w:p w14:paraId="7D349573" w14:textId="60BAA5A6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</w:t>
      </w:r>
      <w:r w:rsidR="00D21CF1" w:rsidRPr="00DF049A">
        <w:rPr>
          <w:rFonts w:ascii="Times New Roman" w:hAnsi="Times New Roman"/>
          <w:sz w:val="28"/>
          <w:szCs w:val="28"/>
        </w:rPr>
        <w:t xml:space="preserve">высказали </w:t>
      </w:r>
      <w:r w:rsidR="00351824" w:rsidRPr="00DF049A">
        <w:rPr>
          <w:rFonts w:ascii="Times New Roman" w:hAnsi="Times New Roman"/>
          <w:sz w:val="28"/>
          <w:szCs w:val="28"/>
        </w:rPr>
        <w:t>4</w:t>
      </w:r>
      <w:r w:rsidR="00D21CF1" w:rsidRPr="00DF049A">
        <w:rPr>
          <w:rFonts w:ascii="Times New Roman" w:hAnsi="Times New Roman"/>
          <w:sz w:val="28"/>
          <w:szCs w:val="28"/>
        </w:rPr>
        <w:t xml:space="preserve"> человека</w:t>
      </w:r>
      <w:r w:rsidRPr="00DF049A">
        <w:rPr>
          <w:rFonts w:ascii="Times New Roman" w:hAnsi="Times New Roman"/>
          <w:sz w:val="28"/>
          <w:szCs w:val="28"/>
        </w:rPr>
        <w:t>.</w:t>
      </w:r>
    </w:p>
    <w:p w14:paraId="655644DA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399C4493" w14:textId="77777777" w:rsidR="001904F9" w:rsidRPr="00DF049A" w:rsidRDefault="00190D4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r w:rsidRPr="00DF049A">
        <w:rPr>
          <w:rFonts w:ascii="Times New Roman" w:hAnsi="Times New Roman"/>
          <w:color w:val="000000"/>
          <w:sz w:val="28"/>
          <w:szCs w:val="28"/>
        </w:rPr>
        <w:t>Верхняя Орлянка</w:t>
      </w:r>
      <w:r w:rsidRPr="00DF049A">
        <w:rPr>
          <w:rFonts w:ascii="Times New Roman" w:hAnsi="Times New Roman"/>
          <w:sz w:val="28"/>
          <w:szCs w:val="28"/>
        </w:rPr>
        <w:t>, подлежащие учету:</w:t>
      </w:r>
    </w:p>
    <w:p w14:paraId="3AFF8C07" w14:textId="77777777" w:rsidR="00D21CF1" w:rsidRPr="00DF049A" w:rsidRDefault="00D21CF1" w:rsidP="00D21CF1">
      <w:pPr>
        <w:spacing w:line="36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1) Предлагаю внести следующие изменения в те</w:t>
      </w:r>
      <w:proofErr w:type="gramStart"/>
      <w:r w:rsidRPr="00DF049A">
        <w:rPr>
          <w:rFonts w:cs="Times New Roman"/>
          <w:sz w:val="28"/>
          <w:szCs w:val="28"/>
        </w:rPr>
        <w:t>кст пр</w:t>
      </w:r>
      <w:proofErr w:type="gramEnd"/>
      <w:r w:rsidRPr="00DF049A">
        <w:rPr>
          <w:rFonts w:cs="Times New Roman"/>
          <w:sz w:val="28"/>
          <w:szCs w:val="28"/>
        </w:rPr>
        <w:t>оекта Правил:</w:t>
      </w:r>
    </w:p>
    <w:p w14:paraId="78ABAD19" w14:textId="7C1B5930" w:rsidR="00D21CF1" w:rsidRPr="00DF049A" w:rsidRDefault="00D21CF1" w:rsidP="00D21CF1">
      <w:pPr>
        <w:suppressAutoHyphens w:val="0"/>
        <w:autoSpaceDE w:val="0"/>
        <w:adjustRightInd w:val="0"/>
        <w:spacing w:after="200" w:line="360" w:lineRule="auto"/>
        <w:ind w:right="-1" w:firstLine="360"/>
        <w:jc w:val="both"/>
        <w:rPr>
          <w:rFonts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</w:rPr>
        <w:t xml:space="preserve">а) </w:t>
      </w:r>
      <w:r w:rsidRPr="00DF049A">
        <w:rPr>
          <w:rFonts w:cs="Times New Roman"/>
          <w:sz w:val="28"/>
          <w:szCs w:val="28"/>
          <w:lang w:eastAsia="ru-RU"/>
        </w:rPr>
        <w:t>ч.1 статьи 3 изложить в следующей редакции: «</w:t>
      </w:r>
      <w:r w:rsidR="007A3EE3" w:rsidRPr="00DF049A">
        <w:rPr>
          <w:rFonts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 (далее – Комиссия</w:t>
      </w:r>
      <w:proofErr w:type="gramStart"/>
      <w:r w:rsidR="007A3EE3" w:rsidRPr="00DF049A">
        <w:rPr>
          <w:rFonts w:cs="Times New Roman"/>
          <w:sz w:val="28"/>
          <w:szCs w:val="28"/>
          <w:lang w:eastAsia="ru-RU"/>
        </w:rPr>
        <w:t>)я</w:t>
      </w:r>
      <w:proofErr w:type="gramEnd"/>
      <w:r w:rsidR="007A3EE3" w:rsidRPr="00DF049A">
        <w:rPr>
          <w:rFonts w:cs="Times New Roman"/>
          <w:sz w:val="28"/>
          <w:szCs w:val="28"/>
          <w:lang w:eastAsia="ru-RU"/>
        </w:rPr>
        <w:t>вляется постоянно действующим консультативным органом при Главе поселения, с</w:t>
      </w:r>
      <w:r w:rsidR="007A3EE3" w:rsidRPr="00DF049A">
        <w:rPr>
          <w:rFonts w:cs="Times New Roman"/>
          <w:sz w:val="28"/>
          <w:szCs w:val="28"/>
          <w:lang w:eastAsia="ru-RU"/>
        </w:rPr>
        <w:t>о</w:t>
      </w:r>
      <w:r w:rsidR="007A3EE3" w:rsidRPr="00DF049A">
        <w:rPr>
          <w:rFonts w:cs="Times New Roman"/>
          <w:sz w:val="28"/>
          <w:szCs w:val="28"/>
          <w:lang w:eastAsia="ru-RU"/>
        </w:rPr>
        <w:t>зданным в целях организации подготовки проекта Правил, проектов измен</w:t>
      </w:r>
      <w:r w:rsidR="007A3EE3" w:rsidRPr="00DF049A">
        <w:rPr>
          <w:rFonts w:cs="Times New Roman"/>
          <w:sz w:val="28"/>
          <w:szCs w:val="28"/>
          <w:lang w:eastAsia="ru-RU"/>
        </w:rPr>
        <w:t>е</w:t>
      </w:r>
      <w:r w:rsidR="007A3EE3" w:rsidRPr="00DF049A">
        <w:rPr>
          <w:rFonts w:cs="Times New Roman"/>
          <w:sz w:val="28"/>
          <w:szCs w:val="28"/>
          <w:lang w:eastAsia="ru-RU"/>
        </w:rPr>
        <w:t>ний и дополнений в Правила и решения иных вопросов в области градостр</w:t>
      </w:r>
      <w:r w:rsidR="007A3EE3" w:rsidRPr="00DF049A">
        <w:rPr>
          <w:rFonts w:cs="Times New Roman"/>
          <w:sz w:val="28"/>
          <w:szCs w:val="28"/>
          <w:lang w:eastAsia="ru-RU"/>
        </w:rPr>
        <w:t>о</w:t>
      </w:r>
      <w:r w:rsidR="007A3EE3" w:rsidRPr="00DF049A">
        <w:rPr>
          <w:rFonts w:cs="Times New Roman"/>
          <w:sz w:val="28"/>
          <w:szCs w:val="28"/>
          <w:lang w:eastAsia="ru-RU"/>
        </w:rPr>
        <w:t>ительной деятельности в соответствии с Градостроительным кодексом Ро</w:t>
      </w:r>
      <w:r w:rsidR="007A3EE3" w:rsidRPr="00DF049A">
        <w:rPr>
          <w:rFonts w:cs="Times New Roman"/>
          <w:sz w:val="28"/>
          <w:szCs w:val="28"/>
          <w:lang w:eastAsia="ru-RU"/>
        </w:rPr>
        <w:t>с</w:t>
      </w:r>
      <w:r w:rsidR="007A3EE3" w:rsidRPr="00DF049A">
        <w:rPr>
          <w:rFonts w:cs="Times New Roman"/>
          <w:sz w:val="28"/>
          <w:szCs w:val="28"/>
          <w:lang w:eastAsia="ru-RU"/>
        </w:rPr>
        <w:t>сийской Федерации и правилами землепользования и застройки поселения.</w:t>
      </w:r>
      <w:r w:rsidRPr="00DF049A">
        <w:rPr>
          <w:rFonts w:cs="Times New Roman"/>
          <w:sz w:val="28"/>
          <w:szCs w:val="28"/>
          <w:lang w:eastAsia="ru-RU"/>
        </w:rPr>
        <w:t>»;</w:t>
      </w:r>
    </w:p>
    <w:p w14:paraId="6D1CA000" w14:textId="43AF8606" w:rsidR="00D21CF1" w:rsidRPr="00DF049A" w:rsidRDefault="00D21CF1" w:rsidP="00D21CF1">
      <w:pPr>
        <w:suppressAutoHyphens w:val="0"/>
        <w:autoSpaceDE w:val="0"/>
        <w:adjustRightInd w:val="0"/>
        <w:spacing w:after="200" w:line="360" w:lineRule="auto"/>
        <w:ind w:right="-1" w:firstLine="567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DF049A">
        <w:rPr>
          <w:rFonts w:cs="Times New Roman"/>
          <w:sz w:val="28"/>
          <w:szCs w:val="28"/>
          <w:lang w:eastAsia="ru-RU"/>
        </w:rPr>
        <w:t>б) в ч.10, ч.11, ч.12</w:t>
      </w:r>
      <w:r w:rsidR="001F2E65" w:rsidRPr="00DF049A">
        <w:rPr>
          <w:rFonts w:cs="Times New Roman"/>
          <w:sz w:val="28"/>
          <w:szCs w:val="28"/>
          <w:lang w:eastAsia="ru-RU"/>
        </w:rPr>
        <w:t>, ч. 13</w:t>
      </w:r>
      <w:r w:rsidRPr="00DF049A">
        <w:rPr>
          <w:rFonts w:cs="Times New Roman"/>
          <w:sz w:val="28"/>
          <w:szCs w:val="28"/>
          <w:lang w:eastAsia="ru-RU"/>
        </w:rPr>
        <w:t xml:space="preserve"> ст.8 слова «назначении» заменить «провед</w:t>
      </w:r>
      <w:r w:rsidRPr="00DF049A">
        <w:rPr>
          <w:rFonts w:cs="Times New Roman"/>
          <w:sz w:val="28"/>
          <w:szCs w:val="28"/>
          <w:lang w:eastAsia="ru-RU"/>
        </w:rPr>
        <w:t>е</w:t>
      </w:r>
      <w:r w:rsidRPr="00DF049A">
        <w:rPr>
          <w:rFonts w:cs="Times New Roman"/>
          <w:sz w:val="28"/>
          <w:szCs w:val="28"/>
          <w:lang w:eastAsia="ru-RU"/>
        </w:rPr>
        <w:t>нии»;</w:t>
      </w:r>
      <w:proofErr w:type="gramEnd"/>
    </w:p>
    <w:p w14:paraId="7E330D04" w14:textId="77777777" w:rsidR="00D21CF1" w:rsidRPr="00DF049A" w:rsidRDefault="00D21CF1" w:rsidP="007B2E77">
      <w:pPr>
        <w:suppressAutoHyphens w:val="0"/>
        <w:autoSpaceDE w:val="0"/>
        <w:adjustRightInd w:val="0"/>
        <w:spacing w:after="200" w:line="276" w:lineRule="auto"/>
        <w:ind w:right="-1" w:firstLine="567"/>
        <w:jc w:val="both"/>
        <w:rPr>
          <w:rFonts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  <w:lang w:eastAsia="ru-RU"/>
        </w:rPr>
        <w:t>в) ч. 11 ст.8 дополнить подпунктом 4 следующего содержания: «4) и</w:t>
      </w:r>
      <w:r w:rsidRPr="00DF049A">
        <w:rPr>
          <w:rFonts w:cs="Times New Roman"/>
          <w:sz w:val="28"/>
          <w:szCs w:val="28"/>
          <w:lang w:eastAsia="ru-RU"/>
        </w:rPr>
        <w:t>с</w:t>
      </w:r>
      <w:r w:rsidRPr="00DF049A">
        <w:rPr>
          <w:rFonts w:cs="Times New Roman"/>
          <w:sz w:val="28"/>
          <w:szCs w:val="28"/>
          <w:lang w:eastAsia="ru-RU"/>
        </w:rPr>
        <w:t>прашиваемое заявителем отклонение от предельных параметров нарушает требования технических регламентов</w:t>
      </w:r>
      <w:proofErr w:type="gramStart"/>
      <w:r w:rsidRPr="00DF049A">
        <w:rPr>
          <w:rFonts w:cs="Times New Roman"/>
          <w:sz w:val="28"/>
          <w:szCs w:val="28"/>
          <w:lang w:eastAsia="ru-RU"/>
        </w:rPr>
        <w:t>.»;</w:t>
      </w:r>
      <w:proofErr w:type="gramEnd"/>
    </w:p>
    <w:p w14:paraId="07875DC0" w14:textId="77777777" w:rsidR="00D21CF1" w:rsidRPr="00DF049A" w:rsidRDefault="00D21CF1" w:rsidP="007B2E77">
      <w:pPr>
        <w:suppressAutoHyphens w:val="0"/>
        <w:autoSpaceDE w:val="0"/>
        <w:adjustRightInd w:val="0"/>
        <w:spacing w:after="200" w:line="276" w:lineRule="auto"/>
        <w:ind w:right="-1" w:firstLine="567"/>
        <w:jc w:val="both"/>
        <w:rPr>
          <w:rFonts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  <w:lang w:eastAsia="ru-RU"/>
        </w:rPr>
        <w:lastRenderedPageBreak/>
        <w:t>г) ч.1 ст.10 после слов «путем издания» дополнить словом «постановл</w:t>
      </w:r>
      <w:r w:rsidRPr="00DF049A">
        <w:rPr>
          <w:rFonts w:cs="Times New Roman"/>
          <w:sz w:val="28"/>
          <w:szCs w:val="28"/>
          <w:lang w:eastAsia="ru-RU"/>
        </w:rPr>
        <w:t>е</w:t>
      </w:r>
      <w:r w:rsidRPr="00DF049A">
        <w:rPr>
          <w:rFonts w:cs="Times New Roman"/>
          <w:sz w:val="28"/>
          <w:szCs w:val="28"/>
          <w:lang w:eastAsia="ru-RU"/>
        </w:rPr>
        <w:t>ния»;</w:t>
      </w:r>
    </w:p>
    <w:p w14:paraId="6F2435A3" w14:textId="422118B3" w:rsidR="00D21CF1" w:rsidRPr="00DF049A" w:rsidRDefault="00D21CF1" w:rsidP="00D21CF1">
      <w:pPr>
        <w:suppressAutoHyphens w:val="0"/>
        <w:autoSpaceDE w:val="0"/>
        <w:adjustRightInd w:val="0"/>
        <w:spacing w:after="200" w:line="360" w:lineRule="auto"/>
        <w:ind w:right="-1" w:firstLine="567"/>
        <w:jc w:val="both"/>
        <w:rPr>
          <w:rFonts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  <w:lang w:eastAsia="ru-RU"/>
        </w:rPr>
        <w:t>в) в ч.4 статьи 14 слова «в течени</w:t>
      </w:r>
      <w:proofErr w:type="gramStart"/>
      <w:r w:rsidRPr="00DF049A">
        <w:rPr>
          <w:rFonts w:cs="Times New Roman"/>
          <w:sz w:val="28"/>
          <w:szCs w:val="28"/>
          <w:lang w:eastAsia="ru-RU"/>
        </w:rPr>
        <w:t>и</w:t>
      </w:r>
      <w:proofErr w:type="gramEnd"/>
      <w:r w:rsidRPr="00DF049A">
        <w:rPr>
          <w:rFonts w:cs="Times New Roman"/>
          <w:sz w:val="28"/>
          <w:szCs w:val="28"/>
          <w:lang w:eastAsia="ru-RU"/>
        </w:rPr>
        <w:t xml:space="preserve"> </w:t>
      </w:r>
      <w:r w:rsidR="007F7ADE" w:rsidRPr="00DF049A">
        <w:rPr>
          <w:rFonts w:cs="Times New Roman"/>
          <w:sz w:val="28"/>
          <w:szCs w:val="28"/>
          <w:lang w:eastAsia="ru-RU"/>
        </w:rPr>
        <w:t>двадцати пяти</w:t>
      </w:r>
      <w:r w:rsidRPr="00DF049A">
        <w:rPr>
          <w:rFonts w:cs="Times New Roman"/>
          <w:sz w:val="28"/>
          <w:szCs w:val="28"/>
          <w:lang w:eastAsia="ru-RU"/>
        </w:rPr>
        <w:t xml:space="preserve"> дней» заменить слов</w:t>
      </w:r>
      <w:r w:rsidRPr="00DF049A">
        <w:rPr>
          <w:rFonts w:cs="Times New Roman"/>
          <w:sz w:val="28"/>
          <w:szCs w:val="28"/>
          <w:lang w:eastAsia="ru-RU"/>
        </w:rPr>
        <w:t>а</w:t>
      </w:r>
      <w:r w:rsidRPr="00DF049A">
        <w:rPr>
          <w:rFonts w:cs="Times New Roman"/>
          <w:sz w:val="28"/>
          <w:szCs w:val="28"/>
          <w:lang w:eastAsia="ru-RU"/>
        </w:rPr>
        <w:t xml:space="preserve">ми «в течении </w:t>
      </w:r>
      <w:r w:rsidR="007F7ADE" w:rsidRPr="00DF049A">
        <w:rPr>
          <w:rFonts w:cs="Times New Roman"/>
          <w:sz w:val="28"/>
          <w:szCs w:val="28"/>
          <w:lang w:eastAsia="ru-RU"/>
        </w:rPr>
        <w:t xml:space="preserve">тридцати </w:t>
      </w:r>
      <w:r w:rsidRPr="00DF049A">
        <w:rPr>
          <w:rFonts w:cs="Times New Roman"/>
          <w:sz w:val="28"/>
          <w:szCs w:val="28"/>
          <w:lang w:eastAsia="ru-RU"/>
        </w:rPr>
        <w:t>дней»;</w:t>
      </w:r>
    </w:p>
    <w:p w14:paraId="5B2A9278" w14:textId="77777777" w:rsidR="00D21CF1" w:rsidRPr="00DF049A" w:rsidRDefault="00D21CF1" w:rsidP="00D21CF1">
      <w:pPr>
        <w:suppressAutoHyphens w:val="0"/>
        <w:autoSpaceDE w:val="0"/>
        <w:adjustRightInd w:val="0"/>
        <w:spacing w:after="200" w:line="360" w:lineRule="auto"/>
        <w:ind w:right="-1" w:firstLine="567"/>
        <w:jc w:val="both"/>
        <w:rPr>
          <w:rFonts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  <w:lang w:eastAsia="ru-RU"/>
        </w:rPr>
        <w:t>д) внести следующие изменения в статью 16:</w:t>
      </w:r>
    </w:p>
    <w:p w14:paraId="0B41E0EF" w14:textId="77777777" w:rsidR="00D21CF1" w:rsidRPr="00DF049A" w:rsidRDefault="00D21CF1" w:rsidP="00D21CF1">
      <w:pPr>
        <w:pStyle w:val="ad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DF049A">
        <w:rPr>
          <w:sz w:val="28"/>
          <w:szCs w:val="28"/>
        </w:rPr>
        <w:t xml:space="preserve">- часть 1 изложить в следующей редакции: «1. </w:t>
      </w:r>
      <w:r w:rsidRPr="00DF049A">
        <w:rPr>
          <w:sz w:val="28"/>
          <w:u w:color="FFFFFF"/>
        </w:rPr>
        <w:t>Правила, решения о вн</w:t>
      </w:r>
      <w:r w:rsidRPr="00DF049A">
        <w:rPr>
          <w:sz w:val="28"/>
          <w:u w:color="FFFFFF"/>
        </w:rPr>
        <w:t>е</w:t>
      </w:r>
      <w:r w:rsidRPr="00DF049A">
        <w:rPr>
          <w:sz w:val="28"/>
          <w:u w:color="FFFFFF"/>
        </w:rPr>
        <w:t>сении изменений в Правила подлежат опубликованию в порядке, устано</w:t>
      </w:r>
      <w:r w:rsidRPr="00DF049A">
        <w:rPr>
          <w:sz w:val="28"/>
          <w:u w:color="FFFFFF"/>
        </w:rPr>
        <w:t>в</w:t>
      </w:r>
      <w:r w:rsidRPr="00DF049A">
        <w:rPr>
          <w:sz w:val="28"/>
          <w:u w:color="FFFFFF"/>
        </w:rPr>
        <w:t>ленном Уставом поселения для официального опубликования муниципал</w:t>
      </w:r>
      <w:r w:rsidRPr="00DF049A">
        <w:rPr>
          <w:sz w:val="28"/>
          <w:u w:color="FFFFFF"/>
        </w:rPr>
        <w:t>ь</w:t>
      </w:r>
      <w:r w:rsidRPr="00DF049A">
        <w:rPr>
          <w:sz w:val="28"/>
          <w:u w:color="FFFFFF"/>
        </w:rPr>
        <w:t xml:space="preserve">ных нормативных правовых актов, и вступают </w:t>
      </w:r>
      <w:r w:rsidRPr="00DF049A">
        <w:rPr>
          <w:sz w:val="28"/>
          <w:szCs w:val="28"/>
        </w:rPr>
        <w:t>в силу на следующий день п</w:t>
      </w:r>
      <w:r w:rsidRPr="00DF049A">
        <w:rPr>
          <w:sz w:val="28"/>
          <w:szCs w:val="28"/>
        </w:rPr>
        <w:t>о</w:t>
      </w:r>
      <w:r w:rsidRPr="00DF049A">
        <w:rPr>
          <w:sz w:val="28"/>
          <w:szCs w:val="28"/>
        </w:rPr>
        <w:t>сле их официального опубликования (обнародования)</w:t>
      </w:r>
      <w:proofErr w:type="gramStart"/>
      <w:r w:rsidRPr="00DF049A">
        <w:rPr>
          <w:sz w:val="28"/>
          <w:u w:color="FFFFFF"/>
        </w:rPr>
        <w:t>.»</w:t>
      </w:r>
      <w:proofErr w:type="gramEnd"/>
      <w:r w:rsidRPr="00DF049A">
        <w:rPr>
          <w:sz w:val="28"/>
          <w:u w:color="FFFFFF"/>
        </w:rPr>
        <w:t>;</w:t>
      </w:r>
    </w:p>
    <w:p w14:paraId="795EF468" w14:textId="77777777" w:rsidR="00D21CF1" w:rsidRPr="00DF049A" w:rsidRDefault="00D21CF1" w:rsidP="00D21CF1">
      <w:pPr>
        <w:pStyle w:val="ad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DF049A">
        <w:rPr>
          <w:sz w:val="28"/>
          <w:u w:color="FFFFFF"/>
        </w:rPr>
        <w:t>- исключить часть 10;</w:t>
      </w:r>
    </w:p>
    <w:p w14:paraId="4AD333D7" w14:textId="2B3415C5" w:rsidR="00D21CF1" w:rsidRPr="00DF049A" w:rsidRDefault="009539B4" w:rsidP="00D21CF1">
      <w:pPr>
        <w:spacing w:line="36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- дополнить частью 10</w:t>
      </w:r>
      <w:r w:rsidR="00D21CF1" w:rsidRPr="00DF049A">
        <w:rPr>
          <w:rFonts w:cs="Times New Roman"/>
          <w:sz w:val="28"/>
          <w:szCs w:val="28"/>
        </w:rPr>
        <w:t xml:space="preserve">  следующего содержания:</w:t>
      </w:r>
    </w:p>
    <w:p w14:paraId="237894E7" w14:textId="15863AF8" w:rsidR="00D21CF1" w:rsidRPr="00DF049A" w:rsidRDefault="004F5949" w:rsidP="00D21CF1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u w:color="FFFFFF"/>
        </w:rPr>
      </w:pPr>
      <w:r w:rsidRPr="00DF049A">
        <w:rPr>
          <w:rFonts w:cs="Times New Roman"/>
          <w:sz w:val="28"/>
          <w:u w:color="FFFFFF"/>
        </w:rPr>
        <w:t>«</w:t>
      </w:r>
      <w:r w:rsidR="00D21CF1" w:rsidRPr="00DF049A">
        <w:rPr>
          <w:rFonts w:cs="Times New Roman"/>
          <w:sz w:val="28"/>
          <w:u w:color="FFFFFF"/>
        </w:rPr>
        <w:t xml:space="preserve">10. </w:t>
      </w:r>
      <w:proofErr w:type="gramStart"/>
      <w:r w:rsidR="00D21CF1" w:rsidRPr="00DF049A">
        <w:rPr>
          <w:rFonts w:cs="Times New Roman"/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14:paraId="63F51491" w14:textId="77777777" w:rsidR="00D21CF1" w:rsidRPr="00DF049A" w:rsidRDefault="00D21CF1" w:rsidP="00D21CF1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u w:color="FFFFFF"/>
        </w:rPr>
      </w:pPr>
      <w:r w:rsidRPr="00DF049A">
        <w:rPr>
          <w:rFonts w:cs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4C22F6C9" w14:textId="77777777" w:rsidR="00D21CF1" w:rsidRPr="00DF049A" w:rsidRDefault="00D21CF1" w:rsidP="00D21CF1">
      <w:pPr>
        <w:pStyle w:val="ad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DF049A">
        <w:rPr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DF049A">
        <w:rPr>
          <w:sz w:val="28"/>
          <w:u w:color="FFFFFF"/>
        </w:rPr>
        <w:t>е</w:t>
      </w:r>
      <w:r w:rsidRPr="00DF049A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DF049A">
        <w:rPr>
          <w:sz w:val="28"/>
          <w:u w:color="FFFFFF"/>
        </w:rPr>
        <w:t>е</w:t>
      </w:r>
      <w:r w:rsidRPr="00DF049A">
        <w:rPr>
          <w:sz w:val="28"/>
          <w:u w:color="FFFFFF"/>
        </w:rPr>
        <w:t>мель и земельных</w:t>
      </w:r>
      <w:proofErr w:type="gramEnd"/>
      <w:r w:rsidRPr="00DF049A">
        <w:rPr>
          <w:sz w:val="28"/>
          <w:u w:color="FFFFFF"/>
        </w:rPr>
        <w:t xml:space="preserve"> участков из одной категории в другую».</w:t>
      </w:r>
    </w:p>
    <w:p w14:paraId="74C27DCE" w14:textId="77777777" w:rsidR="00B317B7" w:rsidRPr="00DF049A" w:rsidRDefault="00D21CF1" w:rsidP="00B317B7">
      <w:pPr>
        <w:widowControl/>
        <w:tabs>
          <w:tab w:val="left" w:pos="709"/>
        </w:tabs>
        <w:autoSpaceDN/>
        <w:spacing w:line="360" w:lineRule="auto"/>
        <w:ind w:firstLine="709"/>
        <w:jc w:val="both"/>
        <w:rPr>
          <w:rFonts w:cs="Times New Roman"/>
          <w:sz w:val="28"/>
          <w:u w:color="FFFFFF"/>
        </w:rPr>
      </w:pPr>
      <w:r w:rsidRPr="00DF049A">
        <w:rPr>
          <w:rFonts w:cs="Times New Roman"/>
          <w:sz w:val="28"/>
          <w:szCs w:val="28"/>
        </w:rPr>
        <w:lastRenderedPageBreak/>
        <w:t xml:space="preserve">2) </w:t>
      </w:r>
      <w:r w:rsidR="00B317B7" w:rsidRPr="00DF049A">
        <w:rPr>
          <w:rFonts w:cs="Times New Roman"/>
          <w:sz w:val="28"/>
          <w:u w:color="FFFFFF"/>
        </w:rPr>
        <w:t xml:space="preserve">Предлагаю внести следующие изменения в </w:t>
      </w:r>
      <w:r w:rsidR="00B317B7" w:rsidRPr="00DF049A">
        <w:rPr>
          <w:rFonts w:cs="Times New Roman"/>
          <w:sz w:val="28"/>
          <w:szCs w:val="28"/>
        </w:rPr>
        <w:t>статью 18 проекта Правил:</w:t>
      </w:r>
    </w:p>
    <w:p w14:paraId="6461359B" w14:textId="77777777" w:rsidR="00B317B7" w:rsidRPr="00DF049A" w:rsidRDefault="00B317B7" w:rsidP="00B317B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- наименование статьи изложить в следующей редакции «Перечень территориальных зон и </w:t>
      </w:r>
      <w:proofErr w:type="spellStart"/>
      <w:r w:rsidRPr="00DF049A">
        <w:rPr>
          <w:rFonts w:cs="Times New Roman"/>
          <w:sz w:val="28"/>
          <w:szCs w:val="28"/>
        </w:rPr>
        <w:t>подзон</w:t>
      </w:r>
      <w:proofErr w:type="spellEnd"/>
      <w:r w:rsidRPr="00DF049A">
        <w:rPr>
          <w:rFonts w:cs="Times New Roman"/>
          <w:sz w:val="28"/>
          <w:szCs w:val="28"/>
        </w:rPr>
        <w:t>»;</w:t>
      </w:r>
    </w:p>
    <w:p w14:paraId="763AEF7B" w14:textId="00525933" w:rsidR="00D21CF1" w:rsidRPr="00DF049A" w:rsidRDefault="006C38CA" w:rsidP="00D21CF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изменения в статью 19</w:t>
      </w:r>
      <w:r w:rsidR="00D21CF1" w:rsidRPr="00DF049A">
        <w:rPr>
          <w:rFonts w:cs="Times New Roman"/>
          <w:sz w:val="28"/>
          <w:szCs w:val="28"/>
        </w:rPr>
        <w:t xml:space="preserve"> проекта Правил:</w:t>
      </w:r>
    </w:p>
    <w:p w14:paraId="4E02372C" w14:textId="77777777" w:rsidR="00D21CF1" w:rsidRPr="00DF049A" w:rsidRDefault="00D21CF1" w:rsidP="00D21CF1">
      <w:pPr>
        <w:pStyle w:val="ad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F049A">
        <w:rPr>
          <w:sz w:val="28"/>
          <w:szCs w:val="28"/>
        </w:rPr>
        <w:t>дополнить деятельность, соответствующую основному виду разреше</w:t>
      </w:r>
      <w:r w:rsidRPr="00DF049A">
        <w:rPr>
          <w:sz w:val="28"/>
          <w:szCs w:val="28"/>
        </w:rPr>
        <w:t>н</w:t>
      </w:r>
      <w:r w:rsidRPr="00DF049A">
        <w:rPr>
          <w:sz w:val="28"/>
          <w:szCs w:val="28"/>
        </w:rPr>
        <w:t>ного использования «размещение объектов здравоохранения» после слов «фельдшерско-акушерские пункты» словами « и (или) офисы врачей общей практики»;</w:t>
      </w:r>
    </w:p>
    <w:p w14:paraId="6BFFB11C" w14:textId="77777777" w:rsidR="006A16FA" w:rsidRPr="00DF049A" w:rsidRDefault="006A16FA" w:rsidP="006A16FA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дополнить основные виды использования земельных участков и объе</w:t>
      </w:r>
      <w:r w:rsidRPr="00DF049A">
        <w:rPr>
          <w:rFonts w:cs="Times New Roman"/>
          <w:sz w:val="28"/>
          <w:szCs w:val="28"/>
        </w:rPr>
        <w:t>к</w:t>
      </w:r>
      <w:r w:rsidRPr="00DF049A">
        <w:rPr>
          <w:rFonts w:cs="Times New Roman"/>
          <w:sz w:val="28"/>
          <w:szCs w:val="28"/>
        </w:rPr>
        <w:t>тов капитального строительства в зоне Ж</w:t>
      </w:r>
      <w:proofErr w:type="gramStart"/>
      <w:r w:rsidRPr="00DF049A">
        <w:rPr>
          <w:rFonts w:cs="Times New Roman"/>
          <w:sz w:val="28"/>
          <w:szCs w:val="28"/>
        </w:rPr>
        <w:t>1</w:t>
      </w:r>
      <w:proofErr w:type="gramEnd"/>
      <w:r w:rsidRPr="00DF049A">
        <w:rPr>
          <w:rFonts w:cs="Times New Roman"/>
          <w:sz w:val="28"/>
          <w:szCs w:val="28"/>
        </w:rPr>
        <w:t xml:space="preserve"> видом использования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A16FA" w:rsidRPr="00DF049A" w14:paraId="276AF21C" w14:textId="77777777" w:rsidTr="007F7ADE">
        <w:tc>
          <w:tcPr>
            <w:tcW w:w="2376" w:type="dxa"/>
          </w:tcPr>
          <w:p w14:paraId="4B3A6766" w14:textId="77777777" w:rsidR="006A16FA" w:rsidRPr="00DF049A" w:rsidRDefault="006A16FA" w:rsidP="007F7ADE">
            <w:pPr>
              <w:autoSpaceDE w:val="0"/>
              <w:adjustRightInd w:val="0"/>
              <w:spacing w:after="6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Ведение личного подсобного хозяйства</w:t>
            </w:r>
          </w:p>
        </w:tc>
        <w:tc>
          <w:tcPr>
            <w:tcW w:w="7230" w:type="dxa"/>
          </w:tcPr>
          <w:p w14:paraId="1A9D8102" w14:textId="77777777" w:rsidR="006A16FA" w:rsidRPr="00DF049A" w:rsidRDefault="006A16FA" w:rsidP="007F7ADE">
            <w:pPr>
              <w:autoSpaceDE w:val="0"/>
              <w:adjustRightInd w:val="0"/>
              <w:spacing w:after="6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14:paraId="4CD6E17B" w14:textId="77777777" w:rsidR="006A16FA" w:rsidRPr="00DF049A" w:rsidRDefault="006A16FA" w:rsidP="006A16FA">
      <w:pPr>
        <w:autoSpaceDE w:val="0"/>
        <w:adjustRightInd w:val="0"/>
        <w:spacing w:after="60" w:line="360" w:lineRule="auto"/>
        <w:ind w:right="-1" w:firstLine="567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- исключить из основных и включить в условные виды разрешенного </w:t>
      </w:r>
      <w:proofErr w:type="gramStart"/>
      <w:r w:rsidRPr="00DF049A">
        <w:rPr>
          <w:rFonts w:cs="Times New Roman"/>
          <w:sz w:val="28"/>
          <w:szCs w:val="28"/>
        </w:rPr>
        <w:t>использования</w:t>
      </w:r>
      <w:proofErr w:type="gramEnd"/>
      <w:r w:rsidRPr="00DF049A">
        <w:rPr>
          <w:rFonts w:cs="Times New Roman"/>
          <w:sz w:val="28"/>
          <w:szCs w:val="28"/>
        </w:rPr>
        <w:t xml:space="preserve"> следующие виды разрешенного использования: «Размещение объектов дошкольного, начального общего и среднего (полного) общего  образования»; «Размещение объектов здравоохранения»; «Размещение объектов оказания услуг связи»; «Размещение объектов общественного питания»; «Размещение объектов розничной торговли»; «Размещение аптечных организаций»; «Размещение объектов охраны порядка»; «Размещение объектов гражданской обороны»;</w:t>
      </w:r>
    </w:p>
    <w:p w14:paraId="525DF466" w14:textId="77777777" w:rsidR="00531F0E" w:rsidRPr="00DF049A" w:rsidRDefault="006A16FA" w:rsidP="006A16FA">
      <w:pPr>
        <w:autoSpaceDE w:val="0"/>
        <w:adjustRightInd w:val="0"/>
        <w:spacing w:after="60" w:line="360" w:lineRule="auto"/>
        <w:ind w:right="-1" w:firstLine="567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- дополнить условно разрешенные виды использования земельных участков и объектов капитального строительства в зоне Ж</w:t>
      </w:r>
      <w:proofErr w:type="gramStart"/>
      <w:r w:rsidRPr="00DF049A">
        <w:rPr>
          <w:rFonts w:cs="Times New Roman"/>
          <w:sz w:val="28"/>
          <w:szCs w:val="28"/>
        </w:rPr>
        <w:t>1</w:t>
      </w:r>
      <w:proofErr w:type="gramEnd"/>
      <w:r w:rsidRPr="00DF049A">
        <w:rPr>
          <w:rFonts w:cs="Times New Roman"/>
          <w:sz w:val="28"/>
          <w:szCs w:val="28"/>
        </w:rPr>
        <w:t xml:space="preserve"> видом использования «Размещение общежитий»</w:t>
      </w:r>
      <w:r w:rsidR="00531F0E" w:rsidRPr="00DF049A">
        <w:rPr>
          <w:rFonts w:cs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31F0E" w:rsidRPr="00DF049A" w14:paraId="51191DC9" w14:textId="77777777" w:rsidTr="00531F0E">
        <w:tc>
          <w:tcPr>
            <w:tcW w:w="2802" w:type="dxa"/>
          </w:tcPr>
          <w:p w14:paraId="706F8A11" w14:textId="70EB985E" w:rsidR="00531F0E" w:rsidRPr="00DF049A" w:rsidRDefault="00531F0E" w:rsidP="006A16FA">
            <w:pPr>
              <w:autoSpaceDE w:val="0"/>
              <w:adjustRightInd w:val="0"/>
              <w:spacing w:after="60" w:line="360" w:lineRule="auto"/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DF049A">
              <w:rPr>
                <w:rFonts w:cs="Times New Roman"/>
                <w:bCs/>
              </w:rPr>
              <w:t>Размещение общежитий</w:t>
            </w:r>
          </w:p>
        </w:tc>
        <w:tc>
          <w:tcPr>
            <w:tcW w:w="6769" w:type="dxa"/>
          </w:tcPr>
          <w:p w14:paraId="02109462" w14:textId="76AC587D" w:rsidR="00531F0E" w:rsidRPr="00DF049A" w:rsidRDefault="00531F0E" w:rsidP="00531F0E">
            <w:pPr>
              <w:autoSpaceDE w:val="0"/>
              <w:adjustRightInd w:val="0"/>
              <w:spacing w:after="60" w:line="360" w:lineRule="auto"/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общежитий</w:t>
            </w:r>
          </w:p>
        </w:tc>
      </w:tr>
    </w:tbl>
    <w:p w14:paraId="6A950632" w14:textId="791A07DB" w:rsidR="006A16FA" w:rsidRPr="00DF049A" w:rsidRDefault="006A16FA" w:rsidP="006A16FA">
      <w:pPr>
        <w:autoSpaceDE w:val="0"/>
        <w:adjustRightInd w:val="0"/>
        <w:spacing w:after="60" w:line="360" w:lineRule="auto"/>
        <w:ind w:right="-1" w:firstLine="567"/>
        <w:jc w:val="both"/>
        <w:rPr>
          <w:rFonts w:cs="Times New Roman"/>
          <w:sz w:val="28"/>
          <w:szCs w:val="28"/>
        </w:rPr>
      </w:pPr>
    </w:p>
    <w:p w14:paraId="7DEB9166" w14:textId="77777777" w:rsidR="00D21CF1" w:rsidRPr="00DF049A" w:rsidRDefault="00D21CF1" w:rsidP="00D21CF1">
      <w:pPr>
        <w:spacing w:line="36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3) Полагаю необходимым:</w:t>
      </w:r>
    </w:p>
    <w:p w14:paraId="5135E9E5" w14:textId="77777777" w:rsidR="00D21CF1" w:rsidRPr="00DF049A" w:rsidRDefault="00D21CF1" w:rsidP="00D21CF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- при отображении границ населенных пунктов и границ территориальных зон обеспечить учет данных о границах существующих </w:t>
      </w:r>
      <w:r w:rsidRPr="00DF049A">
        <w:rPr>
          <w:rFonts w:cs="Times New Roman"/>
          <w:sz w:val="28"/>
          <w:szCs w:val="28"/>
        </w:rPr>
        <w:lastRenderedPageBreak/>
        <w:t>земельных участков, содержащихся в Государственном кадастре недвижимости;</w:t>
      </w:r>
    </w:p>
    <w:p w14:paraId="1C5AC924" w14:textId="77777777" w:rsidR="00D21CF1" w:rsidRPr="00DF049A" w:rsidRDefault="00D21CF1" w:rsidP="00D21CF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14:paraId="61E32079" w14:textId="77777777" w:rsidR="00D21CF1" w:rsidRPr="00DF049A" w:rsidRDefault="00D21CF1" w:rsidP="00D21CF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14:paraId="6161BD36" w14:textId="77777777" w:rsidR="00D21CF1" w:rsidRPr="00DF049A" w:rsidRDefault="00D21CF1" w:rsidP="00D21CF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- учесть в проекте Правил границы населенных пунктов и функциональное зонирование, отображенные в проекте генерального плана поселения с учетом замечаний, поступивших по результатам публичных слушаний по проекту генерального плана;</w:t>
      </w:r>
    </w:p>
    <w:p w14:paraId="6DBC8CBD" w14:textId="1B7C9893" w:rsidR="007A3EE3" w:rsidRPr="00DF049A" w:rsidRDefault="004B0F6A" w:rsidP="007A3EE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 xml:space="preserve">4) </w:t>
      </w:r>
      <w:r w:rsidR="007A3EE3" w:rsidRPr="00DF049A">
        <w:rPr>
          <w:rFonts w:cs="Times New Roman"/>
          <w:sz w:val="28"/>
          <w:szCs w:val="28"/>
        </w:rPr>
        <w:t>Считаю необходимым в статье 24 проекта Правил дополнить условно разрешенные виды использования зоны Сх</w:t>
      </w:r>
      <w:proofErr w:type="gramStart"/>
      <w:r w:rsidR="007A3EE3" w:rsidRPr="00DF049A">
        <w:rPr>
          <w:rFonts w:cs="Times New Roman"/>
          <w:sz w:val="28"/>
          <w:szCs w:val="28"/>
        </w:rPr>
        <w:t>1</w:t>
      </w:r>
      <w:proofErr w:type="gramEnd"/>
      <w:r w:rsidR="007A3EE3" w:rsidRPr="00DF049A">
        <w:rPr>
          <w:rFonts w:cs="Times New Roman"/>
          <w:sz w:val="28"/>
          <w:szCs w:val="28"/>
        </w:rPr>
        <w:t xml:space="preserve"> следующими видами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7A3EE3" w:rsidRPr="00DF049A" w14:paraId="68336F1A" w14:textId="77777777" w:rsidTr="007F7ADE">
        <w:tc>
          <w:tcPr>
            <w:tcW w:w="9606" w:type="dxa"/>
            <w:gridSpan w:val="2"/>
          </w:tcPr>
          <w:p w14:paraId="7570171B" w14:textId="77777777" w:rsidR="007A3EE3" w:rsidRPr="00DF049A" w:rsidRDefault="007A3EE3" w:rsidP="007F7ADE">
            <w:pPr>
              <w:autoSpaceDE w:val="0"/>
              <w:adjustRightInd w:val="0"/>
              <w:jc w:val="center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A3EE3" w:rsidRPr="00DF049A" w14:paraId="59C4C933" w14:textId="77777777" w:rsidTr="007F7ADE">
        <w:tc>
          <w:tcPr>
            <w:tcW w:w="2802" w:type="dxa"/>
          </w:tcPr>
          <w:p w14:paraId="183A21DF" w14:textId="77777777" w:rsidR="007A3EE3" w:rsidRPr="00DF049A" w:rsidRDefault="007A3EE3" w:rsidP="007F7ADE">
            <w:pPr>
              <w:autoSpaceDE w:val="0"/>
              <w:adjustRightInd w:val="0"/>
              <w:jc w:val="center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Вид разрешенного использования</w:t>
            </w:r>
          </w:p>
        </w:tc>
        <w:tc>
          <w:tcPr>
            <w:tcW w:w="6804" w:type="dxa"/>
          </w:tcPr>
          <w:p w14:paraId="0932314C" w14:textId="77777777" w:rsidR="007A3EE3" w:rsidRPr="00DF049A" w:rsidRDefault="007A3EE3" w:rsidP="007F7ADE">
            <w:pPr>
              <w:autoSpaceDE w:val="0"/>
              <w:adjustRightInd w:val="0"/>
              <w:jc w:val="center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 xml:space="preserve">Деятельность, соответствующая </w:t>
            </w:r>
          </w:p>
          <w:p w14:paraId="6599D672" w14:textId="77777777" w:rsidR="007A3EE3" w:rsidRPr="00DF049A" w:rsidRDefault="007A3EE3" w:rsidP="007F7ADE">
            <w:pPr>
              <w:autoSpaceDE w:val="0"/>
              <w:adjustRightInd w:val="0"/>
              <w:jc w:val="center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виду разрешенного использования</w:t>
            </w:r>
          </w:p>
        </w:tc>
      </w:tr>
      <w:tr w:rsidR="007A3EE3" w:rsidRPr="00DF049A" w14:paraId="652341A6" w14:textId="77777777" w:rsidTr="007F7ADE">
        <w:tc>
          <w:tcPr>
            <w:tcW w:w="2802" w:type="dxa"/>
          </w:tcPr>
          <w:p w14:paraId="6D67980B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3A40DB21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proofErr w:type="gramStart"/>
            <w:r w:rsidRPr="00DF049A">
              <w:rPr>
                <w:rFonts w:cs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сельскохозяйственной продукции, других зданий, строений и сооружений для производства, хранения и первичной переработки сельскохозяйственной продукции</w:t>
            </w:r>
            <w:proofErr w:type="gramEnd"/>
          </w:p>
        </w:tc>
      </w:tr>
      <w:tr w:rsidR="007A3EE3" w:rsidRPr="00DF049A" w14:paraId="67665D9C" w14:textId="77777777" w:rsidTr="007F7ADE">
        <w:trPr>
          <w:trHeight w:val="718"/>
        </w:trPr>
        <w:tc>
          <w:tcPr>
            <w:tcW w:w="2802" w:type="dxa"/>
          </w:tcPr>
          <w:p w14:paraId="149A7425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04666611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 xml:space="preserve">Строительство, реконструкция и эксплуатация прудов и водохранилищ для разведения объектов </w:t>
            </w:r>
            <w:proofErr w:type="spellStart"/>
            <w:r w:rsidRPr="00DF049A">
              <w:rPr>
                <w:rFonts w:cs="Times New Roman"/>
                <w:bCs/>
              </w:rPr>
              <w:t>аквакультуры</w:t>
            </w:r>
            <w:proofErr w:type="spellEnd"/>
          </w:p>
        </w:tc>
      </w:tr>
      <w:tr w:rsidR="007A3EE3" w:rsidRPr="00DF049A" w14:paraId="5AFAF30D" w14:textId="77777777" w:rsidTr="007F7ADE">
        <w:tc>
          <w:tcPr>
            <w:tcW w:w="2802" w:type="dxa"/>
          </w:tcPr>
          <w:p w14:paraId="5D2215CB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7FAAEAB4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объектов по оказанию ветеринарных услуг</w:t>
            </w:r>
          </w:p>
        </w:tc>
      </w:tr>
      <w:tr w:rsidR="007A3EE3" w:rsidRPr="00DF049A" w14:paraId="26359859" w14:textId="77777777" w:rsidTr="007F7ADE">
        <w:tc>
          <w:tcPr>
            <w:tcW w:w="2802" w:type="dxa"/>
          </w:tcPr>
          <w:p w14:paraId="684B16B5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 xml:space="preserve">Размещение зеленых </w:t>
            </w:r>
            <w:r w:rsidRPr="00DF049A">
              <w:rPr>
                <w:rFonts w:cs="Times New Roman"/>
                <w:bCs/>
              </w:rPr>
              <w:lastRenderedPageBreak/>
              <w:t>насаждений специального назначения</w:t>
            </w:r>
          </w:p>
        </w:tc>
        <w:tc>
          <w:tcPr>
            <w:tcW w:w="6804" w:type="dxa"/>
          </w:tcPr>
          <w:p w14:paraId="23B3078E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lastRenderedPageBreak/>
              <w:t xml:space="preserve">Размещение древесно-кустарниковой растительности, </w:t>
            </w:r>
            <w:r w:rsidRPr="00DF049A">
              <w:rPr>
                <w:rFonts w:cs="Times New Roman"/>
                <w:bCs/>
              </w:rPr>
              <w:lastRenderedPageBreak/>
              <w:t>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7A3EE3" w:rsidRPr="00DF049A" w14:paraId="2A47A532" w14:textId="77777777" w:rsidTr="007F7ADE">
        <w:tc>
          <w:tcPr>
            <w:tcW w:w="2802" w:type="dxa"/>
          </w:tcPr>
          <w:p w14:paraId="712245ED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lastRenderedPageBreak/>
              <w:t>Размещение административных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4AE18CC2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49E1CB76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- офисов, контор;</w:t>
            </w:r>
          </w:p>
          <w:p w14:paraId="764757AA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29FB00E2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14:paraId="1D5D95C7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7A3EE3" w:rsidRPr="00DF049A" w14:paraId="0EF9D131" w14:textId="77777777" w:rsidTr="007F7ADE">
        <w:tc>
          <w:tcPr>
            <w:tcW w:w="2802" w:type="dxa"/>
          </w:tcPr>
          <w:p w14:paraId="199947F5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286A3ED9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7A3EE3" w:rsidRPr="00DF049A" w14:paraId="0BF79E3E" w14:textId="77777777" w:rsidTr="007F7ADE">
        <w:tc>
          <w:tcPr>
            <w:tcW w:w="2802" w:type="dxa"/>
          </w:tcPr>
          <w:p w14:paraId="20DB0DC8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0EAC885A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7A3EE3" w:rsidRPr="00DF049A" w14:paraId="084EF4E3" w14:textId="77777777" w:rsidTr="007F7ADE">
        <w:tc>
          <w:tcPr>
            <w:tcW w:w="2802" w:type="dxa"/>
          </w:tcPr>
          <w:p w14:paraId="357E772F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 сооружений хозяйственно-питьевого и технического водоснабжения</w:t>
            </w:r>
          </w:p>
        </w:tc>
        <w:tc>
          <w:tcPr>
            <w:tcW w:w="6804" w:type="dxa"/>
          </w:tcPr>
          <w:p w14:paraId="4FAF0490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 xml:space="preserve">Строительство, реконструкция и эксплуатация сооружений хозяйственно-питьевого и технического водоснабжения, в том числе артезианских скважин, </w:t>
            </w:r>
            <w:proofErr w:type="spellStart"/>
            <w:r w:rsidRPr="00DF049A">
              <w:rPr>
                <w:rFonts w:cs="Times New Roman"/>
                <w:bCs/>
              </w:rPr>
              <w:t>водоохлаждающих</w:t>
            </w:r>
            <w:proofErr w:type="spellEnd"/>
            <w:r w:rsidRPr="00DF049A">
              <w:rPr>
                <w:rFonts w:cs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7A3EE3" w:rsidRPr="00DF049A" w14:paraId="1311710E" w14:textId="77777777" w:rsidTr="007F7ADE">
        <w:tc>
          <w:tcPr>
            <w:tcW w:w="2802" w:type="dxa"/>
          </w:tcPr>
          <w:p w14:paraId="58156382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47975129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7A3EE3" w:rsidRPr="00DF049A" w14:paraId="57CD74AB" w14:textId="77777777" w:rsidTr="007F7ADE">
        <w:tc>
          <w:tcPr>
            <w:tcW w:w="2802" w:type="dxa"/>
          </w:tcPr>
          <w:p w14:paraId="1F2AF3CA" w14:textId="77777777" w:rsidR="007A3EE3" w:rsidRPr="00DF049A" w:rsidRDefault="007A3EE3" w:rsidP="007F7ADE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Размещение гаражей</w:t>
            </w:r>
          </w:p>
        </w:tc>
        <w:tc>
          <w:tcPr>
            <w:tcW w:w="6804" w:type="dxa"/>
          </w:tcPr>
          <w:p w14:paraId="4DD74DB8" w14:textId="77777777" w:rsidR="007A3EE3" w:rsidRPr="00DF049A" w:rsidRDefault="007A3EE3" w:rsidP="007F7ADE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F049A">
              <w:rPr>
                <w:rFonts w:cs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093F43FF" w14:textId="14EF81FB" w:rsidR="004B0F6A" w:rsidRPr="00DF049A" w:rsidRDefault="006C38CA" w:rsidP="007A3EE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5</w:t>
      </w:r>
      <w:r w:rsidR="007A3EE3" w:rsidRPr="00DF049A">
        <w:rPr>
          <w:rFonts w:cs="Times New Roman"/>
          <w:sz w:val="28"/>
          <w:szCs w:val="28"/>
        </w:rPr>
        <w:t xml:space="preserve">) </w:t>
      </w:r>
      <w:r w:rsidR="004B0F6A" w:rsidRPr="00DF049A">
        <w:rPr>
          <w:rFonts w:cs="Times New Roman"/>
          <w:sz w:val="28"/>
          <w:szCs w:val="28"/>
        </w:rPr>
        <w:t>Считаю необ</w:t>
      </w:r>
      <w:r w:rsidR="00822E47" w:rsidRPr="00DF049A">
        <w:rPr>
          <w:rFonts w:cs="Times New Roman"/>
          <w:sz w:val="28"/>
          <w:szCs w:val="28"/>
        </w:rPr>
        <w:t>ходимым изложить статью 26</w:t>
      </w:r>
      <w:r w:rsidR="004B0F6A" w:rsidRPr="00DF049A">
        <w:rPr>
          <w:rFonts w:cs="Times New Roman"/>
          <w:sz w:val="28"/>
          <w:szCs w:val="28"/>
        </w:rPr>
        <w:t xml:space="preserve"> проекта Правил в следующей редакции:</w:t>
      </w:r>
    </w:p>
    <w:p w14:paraId="5CAA5975" w14:textId="673AF913" w:rsidR="00531F0E" w:rsidRPr="00DF049A" w:rsidRDefault="00531F0E" w:rsidP="00531F0E">
      <w:pPr>
        <w:widowControl/>
        <w:suppressAutoHyphens w:val="0"/>
        <w:autoSpaceDN/>
        <w:spacing w:before="360" w:after="240"/>
        <w:jc w:val="both"/>
        <w:textAlignment w:val="auto"/>
        <w:outlineLvl w:val="2"/>
        <w:rPr>
          <w:rFonts w:cs="Times New Roman"/>
          <w:sz w:val="28"/>
          <w:szCs w:val="28"/>
        </w:rPr>
      </w:pPr>
      <w:r w:rsidRPr="00DF049A">
        <w:rPr>
          <w:rFonts w:cs="Times New Roman"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DF049A">
        <w:rPr>
          <w:rFonts w:cs="Times New Roman"/>
          <w:sz w:val="28"/>
          <w:szCs w:val="28"/>
        </w:rPr>
        <w:t>и</w:t>
      </w:r>
      <w:r w:rsidRPr="00DF049A">
        <w:rPr>
          <w:rFonts w:cs="Times New Roman"/>
          <w:sz w:val="28"/>
          <w:szCs w:val="28"/>
        </w:rPr>
        <w:t>тельства в жилых зонах и общественно-деловой зоне</w:t>
      </w:r>
    </w:p>
    <w:p w14:paraId="65ADEEAD" w14:textId="77777777" w:rsidR="00531F0E" w:rsidRPr="00DF049A" w:rsidRDefault="00531F0E" w:rsidP="007A3EE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4B0F6A" w:rsidRPr="00DF049A" w14:paraId="2CB565DA" w14:textId="77777777" w:rsidTr="00DF049A">
        <w:tc>
          <w:tcPr>
            <w:tcW w:w="568" w:type="dxa"/>
          </w:tcPr>
          <w:p w14:paraId="5B204635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14:paraId="00323E6B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4394" w:type="dxa"/>
          </w:tcPr>
          <w:p w14:paraId="22913636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cs="Times New Roman"/>
                <w:sz w:val="20"/>
                <w:szCs w:val="20"/>
              </w:rPr>
              <w:t>Значение предельных параметров в зонах,</w:t>
            </w:r>
          </w:p>
          <w:p w14:paraId="37D976F5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049A">
              <w:rPr>
                <w:rFonts w:cs="Times New Roman"/>
                <w:sz w:val="20"/>
                <w:szCs w:val="20"/>
              </w:rPr>
              <w:t>подзонах</w:t>
            </w:r>
            <w:proofErr w:type="spellEnd"/>
            <w:r w:rsidRPr="00DF049A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461135A9" w14:textId="77777777" w:rsidR="004B0F6A" w:rsidRPr="00DF049A" w:rsidRDefault="004B0F6A" w:rsidP="004B0F6A">
      <w:pPr>
        <w:rPr>
          <w:rFonts w:cs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63"/>
        <w:gridCol w:w="4525"/>
        <w:gridCol w:w="1292"/>
        <w:gridCol w:w="976"/>
        <w:gridCol w:w="992"/>
        <w:gridCol w:w="1134"/>
      </w:tblGrid>
      <w:tr w:rsidR="004B0F6A" w:rsidRPr="00DF049A" w14:paraId="1D809430" w14:textId="77777777" w:rsidTr="00822E47">
        <w:trPr>
          <w:cantSplit/>
          <w:trHeight w:val="20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1025B0F8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1102D4C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4A91F4C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Ж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14:paraId="57227402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Ж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14:paraId="5FC962EA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О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14:paraId="4BE4A451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О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4B0F6A" w:rsidRPr="00DF049A" w14:paraId="6AFFBC2F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68C1CA54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D7BF0FF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46D969D6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12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DBE12AE" w14:textId="2AB855F5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FDF722F" w14:textId="7CC662B4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2C27CD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22,5</w:t>
            </w:r>
          </w:p>
        </w:tc>
      </w:tr>
      <w:tr w:rsidR="004B0F6A" w:rsidRPr="00DF049A" w14:paraId="70BEADAC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6FE359AC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FF40C66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508C9B11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3D25B850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1CA66F" w14:textId="61C59743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29D43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B0F6A" w:rsidRPr="00DF049A" w14:paraId="1A304EAC" w14:textId="77777777" w:rsidTr="004B0F6A">
        <w:trPr>
          <w:cantSplit/>
          <w:trHeight w:val="742"/>
        </w:trPr>
        <w:tc>
          <w:tcPr>
            <w:tcW w:w="863" w:type="dxa"/>
            <w:shd w:val="clear" w:color="auto" w:fill="auto"/>
            <w:vAlign w:val="center"/>
          </w:tcPr>
          <w:p w14:paraId="5E199712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6C5637C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2D864CA3" w14:textId="23402F6F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600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436D2B9" w14:textId="74A842AE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14:paraId="163EBDF4" w14:textId="4294CC4B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0009FCB5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3A67D619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4A46E8B0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D598505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Минимальный размер земельного участка для малоэтажной застройки блокированного типа,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0E50D35B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4DC908EC" w14:textId="517849F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34682EC9" w14:textId="616E43CB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1BD7A1D3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4B912BF6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3C8D4AA2" w14:textId="7777777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375029E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Минимальный размер земельного участка для малоэтажной застройки секционного типа,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 на каждую секцию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AF2321B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—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878ECF6" w14:textId="1F810B6C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222740DB" w14:textId="5E2BA7D3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56EFE0D5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6AC8F0F1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46E41FB7" w14:textId="726234B9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8A17EAE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Минимальный размер земельного участка для ведения личного подсобного хозяйства,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2685B2D4" w14:textId="74245A7A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1500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2A2BC8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14:paraId="56DE7D68" w14:textId="5DEDB082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307DF266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317DF586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39D04F1A" w14:textId="1DF6D837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7777489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0CBE6851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3000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FB495E8" w14:textId="45870B4F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14:paraId="4DE7E51C" w14:textId="029947D8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544D388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7EAA1FA4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4840D9CA" w14:textId="7A71178B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AEFF87D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Максимальный размер земельного участка застройки блокированного типа,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 на блок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631CD901" w14:textId="435A2737" w:rsidR="004B0F6A" w:rsidRPr="00DF049A" w:rsidRDefault="006C38C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  <w:r w:rsidR="004B0F6A" w:rsidRPr="00DF049A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4BDF678" w14:textId="1B887C82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14:paraId="66A54424" w14:textId="4D65CA10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6D33FE27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702B4C0A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678BD4ED" w14:textId="43AD2ED9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E1D3C6D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gramEnd"/>
          </w:p>
          <w:p w14:paraId="22A3FA17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</w:p>
          <w:p w14:paraId="7A746B27" w14:textId="71FDE034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До линии застр</w:t>
            </w:r>
            <w:r w:rsidR="00822E47"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ойки хозяйственных построек, </w:t>
            </w:r>
            <w:proofErr w:type="spellStart"/>
            <w:r w:rsidR="00822E47"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="00822E47" w:rsidRPr="00DF049A">
              <w:rPr>
                <w:rFonts w:eastAsia="MS MinNew Roman" w:cs="Times New Roman"/>
                <w:bCs/>
                <w:sz w:val="20"/>
                <w:szCs w:val="20"/>
              </w:rPr>
              <w:t>.</w:t>
            </w: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1AC14761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3</w:t>
            </w:r>
          </w:p>
          <w:p w14:paraId="03DC1368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</w:p>
          <w:p w14:paraId="2CE134FB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</w:p>
          <w:p w14:paraId="5F3FACF4" w14:textId="56BA3D80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27479AA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294C9137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796BA86B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28DAFB29" w14:textId="32290EFA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C305B45" w14:textId="77777777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5</w:t>
            </w:r>
          </w:p>
          <w:p w14:paraId="162A46BA" w14:textId="77777777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6EE80D55" w14:textId="77777777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73E22AA9" w14:textId="575465D2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D31183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5</w:t>
            </w:r>
          </w:p>
          <w:p w14:paraId="4B53C1D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673FC9CA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468B7C45" w14:textId="152D3A2E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B0F6A" w:rsidRPr="00DF049A" w14:paraId="29ECA0CC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481107D4" w14:textId="07C3EDCE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06634F1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Минимальный отступ (бытовой разрыв) между жилыми домами, 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7C09F516" w14:textId="2E34710E" w:rsidR="004B0F6A" w:rsidRPr="00DF049A" w:rsidRDefault="00E05282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250C50A5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14:paraId="647E82F6" w14:textId="6A795B3C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6472F9F9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055C0C7A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75E175B1" w14:textId="03C5C978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56D015B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21D9FC38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42ADA2FF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14:paraId="1A52E263" w14:textId="4CADFEEA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3A9F5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36EBBF0F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37574A29" w14:textId="786B81D8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AC4D652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5C5ECFF2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3C5C4DAE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14:paraId="3C1CF317" w14:textId="4A1922FC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67BE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61865BBE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0D0D6524" w14:textId="600D094C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5EDBC84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1C65F4C3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150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E6BAA65" w14:textId="0D44368B" w:rsidR="004B0F6A" w:rsidRPr="00DF049A" w:rsidRDefault="006C38C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15</w:t>
            </w:r>
            <w:r w:rsidR="004B0F6A" w:rsidRPr="00DF049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749817" w14:textId="415FFE6E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FB9B6C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4B0F6A" w:rsidRPr="00DF049A" w14:paraId="4EE50BEF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7A7A7C3C" w14:textId="51F72C9B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7FCFF6F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D9D9D9"/>
            <w:vAlign w:val="center"/>
          </w:tcPr>
          <w:p w14:paraId="4FE0260E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520D408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14:paraId="377314CB" w14:textId="1AB0967C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7A13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</w:tr>
      <w:tr w:rsidR="004B0F6A" w:rsidRPr="00DF049A" w14:paraId="7216CB59" w14:textId="77777777" w:rsidTr="004B0F6A">
        <w:trPr>
          <w:cantSplit/>
          <w:trHeight w:val="20"/>
        </w:trPr>
        <w:tc>
          <w:tcPr>
            <w:tcW w:w="863" w:type="dxa"/>
            <w:shd w:val="clear" w:color="auto" w:fill="auto"/>
            <w:vAlign w:val="center"/>
          </w:tcPr>
          <w:p w14:paraId="4407B248" w14:textId="7D5A0BF9" w:rsidR="004B0F6A" w:rsidRPr="00DF049A" w:rsidRDefault="004B0F6A" w:rsidP="00822E47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64F418E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292" w:type="dxa"/>
            <w:shd w:val="clear" w:color="auto" w:fill="D9D9D9"/>
            <w:vAlign w:val="center"/>
          </w:tcPr>
          <w:p w14:paraId="5992D6C7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350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146633C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459F7EC" w14:textId="0389C255" w:rsidR="004B0F6A" w:rsidRPr="00DF049A" w:rsidRDefault="004B0F6A" w:rsidP="004B0F6A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88EDC6" w14:textId="77777777" w:rsidR="004B0F6A" w:rsidRPr="00DF049A" w:rsidRDefault="004B0F6A" w:rsidP="00822E47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</w:tbl>
    <w:p w14:paraId="321A065D" w14:textId="77777777" w:rsidR="003A5AB6" w:rsidRPr="00DF049A" w:rsidRDefault="003A5AB6" w:rsidP="003A5AB6">
      <w:pPr>
        <w:suppressAutoHyphens w:val="0"/>
        <w:autoSpaceDE w:val="0"/>
        <w:adjustRightInd w:val="0"/>
        <w:spacing w:line="360" w:lineRule="auto"/>
        <w:ind w:right="-71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eastAsia="Times New Roman" w:cs="Times New Roman"/>
          <w:sz w:val="28"/>
          <w:szCs w:val="28"/>
          <w:lang w:eastAsia="ru-RU"/>
        </w:rPr>
        <w:t>Примечания:</w:t>
      </w:r>
    </w:p>
    <w:p w14:paraId="2B72DADA" w14:textId="77777777" w:rsidR="003A5AB6" w:rsidRPr="00DF049A" w:rsidRDefault="003A5AB6" w:rsidP="003A5AB6">
      <w:pPr>
        <w:suppressAutoHyphens w:val="0"/>
        <w:autoSpaceDE w:val="0"/>
        <w:adjustRightInd w:val="0"/>
        <w:spacing w:line="360" w:lineRule="auto"/>
        <w:ind w:right="-71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eastAsia="Times New Roman" w:cs="Times New Roman"/>
          <w:sz w:val="28"/>
          <w:szCs w:val="28"/>
          <w:lang w:eastAsia="ru-RU"/>
        </w:rPr>
        <w:t>- при реконструкции объекта капитального строительства застройщик получ</w:t>
      </w:r>
      <w:r w:rsidRPr="00DF049A">
        <w:rPr>
          <w:rFonts w:eastAsia="Times New Roman" w:cs="Times New Roman"/>
          <w:sz w:val="28"/>
          <w:szCs w:val="28"/>
          <w:lang w:eastAsia="ru-RU"/>
        </w:rPr>
        <w:t>а</w:t>
      </w:r>
      <w:r w:rsidRPr="00DF049A">
        <w:rPr>
          <w:rFonts w:eastAsia="Times New Roman" w:cs="Times New Roman"/>
          <w:sz w:val="28"/>
          <w:szCs w:val="28"/>
          <w:lang w:eastAsia="ru-RU"/>
        </w:rPr>
        <w:t xml:space="preserve">ет письменное согласие на проведение реконструкции от всех правообладателей объекта капитального строительства; </w:t>
      </w:r>
    </w:p>
    <w:p w14:paraId="7042B875" w14:textId="77777777" w:rsidR="003A5AB6" w:rsidRPr="00DF049A" w:rsidRDefault="003A5AB6" w:rsidP="003A5AB6">
      <w:pPr>
        <w:suppressAutoHyphens w:val="0"/>
        <w:autoSpaceDE w:val="0"/>
        <w:adjustRightInd w:val="0"/>
        <w:spacing w:line="360" w:lineRule="auto"/>
        <w:ind w:right="-71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eastAsia="Times New Roman" w:cs="Times New Roman"/>
          <w:sz w:val="28"/>
          <w:szCs w:val="28"/>
          <w:lang w:eastAsia="ru-RU"/>
        </w:rPr>
        <w:t>- допускается уменьшение минимальных отступов от зданий строений и х</w:t>
      </w:r>
      <w:r w:rsidRPr="00DF049A">
        <w:rPr>
          <w:rFonts w:eastAsia="Times New Roman" w:cs="Times New Roman"/>
          <w:sz w:val="28"/>
          <w:szCs w:val="28"/>
          <w:lang w:eastAsia="ru-RU"/>
        </w:rPr>
        <w:t>о</w:t>
      </w:r>
      <w:r w:rsidRPr="00DF049A">
        <w:rPr>
          <w:rFonts w:eastAsia="Times New Roman" w:cs="Times New Roman"/>
          <w:sz w:val="28"/>
          <w:szCs w:val="28"/>
          <w:lang w:eastAsia="ru-RU"/>
        </w:rPr>
        <w:t>зяйственных построек до границ соседних земельных участков по взаимному с</w:t>
      </w:r>
      <w:r w:rsidRPr="00DF049A">
        <w:rPr>
          <w:rFonts w:eastAsia="Times New Roman" w:cs="Times New Roman"/>
          <w:sz w:val="28"/>
          <w:szCs w:val="28"/>
          <w:lang w:eastAsia="ru-RU"/>
        </w:rPr>
        <w:t>о</w:t>
      </w:r>
      <w:r w:rsidRPr="00DF049A">
        <w:rPr>
          <w:rFonts w:eastAsia="Times New Roman" w:cs="Times New Roman"/>
          <w:sz w:val="28"/>
          <w:szCs w:val="28"/>
          <w:lang w:eastAsia="ru-RU"/>
        </w:rPr>
        <w:t>гласию собственников земельных участков;</w:t>
      </w:r>
    </w:p>
    <w:p w14:paraId="4C539C84" w14:textId="5D8B4BC3" w:rsidR="004B0F6A" w:rsidRPr="00DF049A" w:rsidRDefault="003A5AB6" w:rsidP="003A5AB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eastAsia="Times New Roman" w:cs="Times New Roman"/>
          <w:sz w:val="28"/>
          <w:szCs w:val="28"/>
          <w:lang w:eastAsia="ru-RU"/>
        </w:rPr>
        <w:t xml:space="preserve">    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</w:t>
      </w:r>
      <w:proofErr w:type="gramStart"/>
      <w:r w:rsidRPr="00DF049A">
        <w:rPr>
          <w:rFonts w:eastAsia="Times New Roman" w:cs="Times New Roman"/>
          <w:sz w:val="28"/>
          <w:szCs w:val="28"/>
          <w:lang w:eastAsia="ru-RU"/>
        </w:rPr>
        <w:t>.»;</w:t>
      </w:r>
      <w:proofErr w:type="gramEnd"/>
    </w:p>
    <w:p w14:paraId="0B9ADA60" w14:textId="77777777" w:rsidR="006C38CA" w:rsidRPr="00DF049A" w:rsidRDefault="006C38CA" w:rsidP="006C38C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eastAsia="Times New Roman" w:cs="Times New Roman"/>
          <w:sz w:val="28"/>
          <w:szCs w:val="28"/>
          <w:lang w:eastAsia="ru-RU"/>
        </w:rPr>
        <w:lastRenderedPageBreak/>
        <w:t>6) Статью 29 изложить в следующей редакции:</w:t>
      </w:r>
    </w:p>
    <w:p w14:paraId="3F2DF989" w14:textId="4EB83B63" w:rsidR="006C38CA" w:rsidRPr="00DF049A" w:rsidRDefault="006C38CA" w:rsidP="006C38C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049A">
        <w:rPr>
          <w:rFonts w:cs="Times New Roman"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5528"/>
      </w:tblGrid>
      <w:tr w:rsidR="006C38CA" w:rsidRPr="00DF049A" w14:paraId="353C8150" w14:textId="77777777" w:rsidTr="007F7ADE">
        <w:tc>
          <w:tcPr>
            <w:tcW w:w="710" w:type="dxa"/>
            <w:shd w:val="clear" w:color="auto" w:fill="auto"/>
          </w:tcPr>
          <w:p w14:paraId="61CAD855" w14:textId="77777777" w:rsidR="006C38CA" w:rsidRPr="00DF049A" w:rsidRDefault="006C38CA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3DDA0D5F" w14:textId="77777777" w:rsidR="006C38CA" w:rsidRPr="00DF049A" w:rsidRDefault="006C38CA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shd w:val="clear" w:color="auto" w:fill="auto"/>
          </w:tcPr>
          <w:p w14:paraId="713FBCD7" w14:textId="77777777" w:rsidR="006C38CA" w:rsidRPr="00DF049A" w:rsidRDefault="006C38CA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DF049A">
              <w:rPr>
                <w:rFonts w:eastAsia="Times New Roman" w:cs="Times New Roman"/>
                <w:sz w:val="20"/>
                <w:szCs w:val="20"/>
              </w:rPr>
              <w:t>подзонах</w:t>
            </w:r>
            <w:proofErr w:type="spellEnd"/>
            <w:r w:rsidRPr="00DF049A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</w:tr>
    </w:tbl>
    <w:p w14:paraId="6D39A19E" w14:textId="77777777" w:rsidR="006C38CA" w:rsidRPr="00DF049A" w:rsidRDefault="006C38CA" w:rsidP="006C38CA">
      <w:pPr>
        <w:rPr>
          <w:rFonts w:cs="Times New Roman"/>
          <w:sz w:val="28"/>
          <w:szCs w:val="28"/>
        </w:rPr>
      </w:pPr>
    </w:p>
    <w:tbl>
      <w:tblPr>
        <w:tblW w:w="953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38"/>
        <w:gridCol w:w="3679"/>
        <w:gridCol w:w="1506"/>
        <w:gridCol w:w="1673"/>
        <w:gridCol w:w="1840"/>
      </w:tblGrid>
      <w:tr w:rsidR="006C38CA" w:rsidRPr="00DF049A" w14:paraId="05BF671F" w14:textId="77777777" w:rsidTr="007F7ADE">
        <w:trPr>
          <w:cantSplit/>
          <w:trHeight w:val="91"/>
        </w:trPr>
        <w:tc>
          <w:tcPr>
            <w:tcW w:w="838" w:type="dxa"/>
            <w:vAlign w:val="center"/>
          </w:tcPr>
          <w:p w14:paraId="56FA1625" w14:textId="705230BE" w:rsidR="006C38CA" w:rsidRPr="00DF049A" w:rsidRDefault="006C38CA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3306AEC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  <w:p w14:paraId="0382C5A4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4AE4D941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Р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3" w:type="dxa"/>
            <w:vAlign w:val="center"/>
          </w:tcPr>
          <w:p w14:paraId="486F60B0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Р</w:t>
            </w:r>
            <w:proofErr w:type="gramStart"/>
            <w:r w:rsidRPr="00DF049A"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0" w:type="dxa"/>
            <w:vAlign w:val="center"/>
          </w:tcPr>
          <w:p w14:paraId="73DD241D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Р3</w:t>
            </w:r>
          </w:p>
        </w:tc>
      </w:tr>
      <w:tr w:rsidR="006C38CA" w:rsidRPr="00DF049A" w14:paraId="4EFAEB1E" w14:textId="77777777" w:rsidTr="007F7ADE">
        <w:trPr>
          <w:cantSplit/>
          <w:trHeight w:val="20"/>
        </w:trPr>
        <w:tc>
          <w:tcPr>
            <w:tcW w:w="838" w:type="dxa"/>
            <w:vAlign w:val="center"/>
          </w:tcPr>
          <w:p w14:paraId="1AE3CA09" w14:textId="0185A2A0" w:rsidR="006C38CA" w:rsidRPr="00DF049A" w:rsidRDefault="00531F0E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9" w:type="dxa"/>
            <w:vAlign w:val="center"/>
          </w:tcPr>
          <w:p w14:paraId="2FCA7078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06" w:type="dxa"/>
            <w:shd w:val="clear" w:color="auto" w:fill="D9D9D9"/>
            <w:vAlign w:val="center"/>
          </w:tcPr>
          <w:p w14:paraId="04498417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vAlign w:val="center"/>
          </w:tcPr>
          <w:p w14:paraId="135D0754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840" w:type="dxa"/>
            <w:vAlign w:val="center"/>
          </w:tcPr>
          <w:p w14:paraId="72EED1FE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  <w:r w:rsidRPr="00DF049A">
              <w:rPr>
                <w:rFonts w:eastAsia="Times New Roman" w:cs="Times New Roman"/>
                <w:sz w:val="20"/>
                <w:szCs w:val="20"/>
                <w:shd w:val="clear" w:color="auto" w:fill="D9D9D9"/>
              </w:rPr>
              <w:t>5</w:t>
            </w:r>
          </w:p>
        </w:tc>
      </w:tr>
      <w:tr w:rsidR="006C38CA" w:rsidRPr="00DF049A" w14:paraId="6DCF0351" w14:textId="77777777" w:rsidTr="007F7ADE">
        <w:trPr>
          <w:cantSplit/>
          <w:trHeight w:val="20"/>
        </w:trPr>
        <w:tc>
          <w:tcPr>
            <w:tcW w:w="838" w:type="dxa"/>
            <w:vAlign w:val="center"/>
          </w:tcPr>
          <w:p w14:paraId="0B1AC2AE" w14:textId="7EBC7551" w:rsidR="006C38CA" w:rsidRPr="00DF049A" w:rsidRDefault="00531F0E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9" w:type="dxa"/>
            <w:vAlign w:val="center"/>
          </w:tcPr>
          <w:p w14:paraId="1CAB4C74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shd w:val="clear" w:color="auto" w:fill="D9D9D9"/>
            <w:vAlign w:val="center"/>
          </w:tcPr>
          <w:p w14:paraId="72A0BD4D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5000</w:t>
            </w:r>
          </w:p>
        </w:tc>
        <w:tc>
          <w:tcPr>
            <w:tcW w:w="1673" w:type="dxa"/>
            <w:vAlign w:val="center"/>
          </w:tcPr>
          <w:p w14:paraId="1B8B37E6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—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46EC2EDF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5000</w:t>
            </w:r>
          </w:p>
        </w:tc>
      </w:tr>
      <w:tr w:rsidR="006C38CA" w:rsidRPr="00DF049A" w14:paraId="76E6505B" w14:textId="77777777" w:rsidTr="007F7ADE">
        <w:trPr>
          <w:cantSplit/>
          <w:trHeight w:val="20"/>
        </w:trPr>
        <w:tc>
          <w:tcPr>
            <w:tcW w:w="838" w:type="dxa"/>
            <w:vAlign w:val="center"/>
          </w:tcPr>
          <w:p w14:paraId="39BF2041" w14:textId="1EED902D" w:rsidR="006C38CA" w:rsidRPr="00DF049A" w:rsidRDefault="00531F0E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9" w:type="dxa"/>
            <w:vAlign w:val="center"/>
          </w:tcPr>
          <w:p w14:paraId="744531C1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6" w:type="dxa"/>
            <w:shd w:val="clear" w:color="auto" w:fill="D9D9D9"/>
            <w:vAlign w:val="center"/>
          </w:tcPr>
          <w:p w14:paraId="1D92B8A5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3000</w:t>
            </w:r>
          </w:p>
        </w:tc>
        <w:tc>
          <w:tcPr>
            <w:tcW w:w="1673" w:type="dxa"/>
            <w:vAlign w:val="center"/>
          </w:tcPr>
          <w:p w14:paraId="20C24B44" w14:textId="27927EB2" w:rsidR="006C38CA" w:rsidRPr="00DF049A" w:rsidRDefault="00E2777C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58CE2174" w14:textId="646112E5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10000</w:t>
            </w:r>
          </w:p>
        </w:tc>
      </w:tr>
      <w:tr w:rsidR="006C38CA" w:rsidRPr="00DF049A" w14:paraId="67DE730A" w14:textId="77777777" w:rsidTr="007F7ADE">
        <w:trPr>
          <w:cantSplit/>
          <w:trHeight w:val="20"/>
        </w:trPr>
        <w:tc>
          <w:tcPr>
            <w:tcW w:w="838" w:type="dxa"/>
            <w:vAlign w:val="center"/>
          </w:tcPr>
          <w:p w14:paraId="7CA59E81" w14:textId="1AC0D502" w:rsidR="006C38CA" w:rsidRPr="00DF049A" w:rsidRDefault="00531F0E" w:rsidP="007F7ADE">
            <w:pPr>
              <w:autoSpaceDE w:val="0"/>
              <w:adjustRightInd w:val="0"/>
              <w:spacing w:line="36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679" w:type="dxa"/>
            <w:vAlign w:val="center"/>
          </w:tcPr>
          <w:p w14:paraId="78BEA6D5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MS MinNew Roman" w:cs="Times New Roman"/>
                <w:bCs/>
                <w:sz w:val="20"/>
                <w:szCs w:val="20"/>
              </w:rPr>
            </w:pPr>
            <w:r w:rsidRPr="00DF049A">
              <w:rPr>
                <w:rFonts w:eastAsia="MS MinNew Roman" w:cs="Times New Roman"/>
                <w:bCs/>
                <w:sz w:val="20"/>
                <w:szCs w:val="20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45132FD7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MS Min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C1F2BB1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22DBDDF3" w14:textId="77777777" w:rsidR="006C38CA" w:rsidRPr="00DF049A" w:rsidRDefault="006C38CA" w:rsidP="007F7ADE">
            <w:pPr>
              <w:autoSpaceDE w:val="0"/>
              <w:adjustRightInd w:val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F049A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</w:tbl>
    <w:p w14:paraId="0CED1AD0" w14:textId="77777777" w:rsidR="006C38CA" w:rsidRPr="00DF049A" w:rsidRDefault="006C38CA" w:rsidP="006C38CA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7660D41C" w14:textId="38575E50" w:rsidR="003A5AB6" w:rsidRPr="00DF049A" w:rsidRDefault="006C38CA" w:rsidP="003A5AB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F049A">
        <w:rPr>
          <w:rFonts w:cs="Times New Roman"/>
          <w:color w:val="000000"/>
          <w:sz w:val="28"/>
          <w:szCs w:val="28"/>
        </w:rPr>
        <w:t>7</w:t>
      </w:r>
      <w:r w:rsidR="00190D4C" w:rsidRPr="00DF049A">
        <w:rPr>
          <w:rFonts w:cs="Times New Roman"/>
          <w:color w:val="000000"/>
          <w:sz w:val="28"/>
          <w:szCs w:val="28"/>
        </w:rPr>
        <w:t xml:space="preserve">) </w:t>
      </w:r>
      <w:r w:rsidR="003A5AB6" w:rsidRPr="00DF049A">
        <w:rPr>
          <w:rFonts w:cs="Times New Roman"/>
          <w:sz w:val="28"/>
          <w:szCs w:val="28"/>
        </w:rPr>
        <w:t>Предлагаю учесть следующие замечания к карте градостроительного зонирования:</w:t>
      </w:r>
    </w:p>
    <w:p w14:paraId="7439FB06" w14:textId="5BD129AD" w:rsidR="001904F9" w:rsidRPr="00DF049A" w:rsidRDefault="003A5AB6" w:rsidP="003A5AB6">
      <w:pPr>
        <w:pStyle w:val="Standar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49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0D4C" w:rsidRPr="00DF049A">
        <w:rPr>
          <w:rFonts w:ascii="Times New Roman" w:hAnsi="Times New Roman"/>
          <w:color w:val="000000"/>
          <w:sz w:val="28"/>
          <w:szCs w:val="28"/>
        </w:rPr>
        <w:t>уточнить границы населенного пункта Алимовка и границ территориальных зон с учетом данных о границах существующих земельных участков, содержащихся в Государственном кадастре недвижимости  под  автомобильную дорогу «Урал</w:t>
      </w:r>
      <w:proofErr w:type="gramStart"/>
      <w:r w:rsidR="00190D4C" w:rsidRPr="00DF049A">
        <w:rPr>
          <w:rFonts w:ascii="Times New Roman" w:hAnsi="Times New Roman"/>
          <w:color w:val="000000"/>
          <w:sz w:val="28"/>
          <w:szCs w:val="28"/>
        </w:rPr>
        <w:t>»-</w:t>
      </w:r>
      <w:proofErr w:type="gramEnd"/>
      <w:r w:rsidR="00190D4C" w:rsidRPr="00DF049A">
        <w:rPr>
          <w:rFonts w:ascii="Times New Roman" w:hAnsi="Times New Roman"/>
          <w:color w:val="000000"/>
          <w:sz w:val="28"/>
          <w:szCs w:val="28"/>
        </w:rPr>
        <w:t>Воротнее-Красные Дубки по западной границе поселка;</w:t>
      </w:r>
      <w:r w:rsidR="00931981" w:rsidRPr="00DF04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A51D71" w14:textId="348BC004" w:rsidR="00931981" w:rsidRPr="00DF049A" w:rsidRDefault="00190D4C" w:rsidP="0093198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DF049A">
        <w:rPr>
          <w:rFonts w:ascii="Times New Roman" w:hAnsi="Times New Roman"/>
          <w:color w:val="000000"/>
          <w:sz w:val="28"/>
          <w:szCs w:val="28"/>
        </w:rPr>
        <w:t>уточнить границы поселка Средняя Орлянка и границ территориальных зон с учетом данных о границах существующих земельных участков, содержащихся в Государственном кадастре недвижимости на кадастровый участок 63:31:1503001:29</w:t>
      </w:r>
      <w:r w:rsidR="00531F0E" w:rsidRPr="00DF0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49A">
        <w:rPr>
          <w:rFonts w:ascii="Times New Roman" w:hAnsi="Times New Roman"/>
          <w:color w:val="000000"/>
          <w:sz w:val="28"/>
          <w:szCs w:val="28"/>
        </w:rPr>
        <w:t>(земли сельскохозяйственного назначения);</w:t>
      </w:r>
    </w:p>
    <w:p w14:paraId="586724A2" w14:textId="77777777" w:rsidR="001904F9" w:rsidRPr="00DF049A" w:rsidRDefault="00190D4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DF049A">
        <w:rPr>
          <w:rFonts w:ascii="Times New Roman" w:hAnsi="Times New Roman"/>
          <w:color w:val="000000"/>
          <w:sz w:val="28"/>
          <w:szCs w:val="28"/>
        </w:rPr>
        <w:t>Границы поселка Калиновый Ключ вдоль южной границы охранной зоны нефтепровода провести по фактическим границам существующего предприятия;</w:t>
      </w:r>
    </w:p>
    <w:p w14:paraId="5E55DC8F" w14:textId="41F3D1BF" w:rsidR="001904F9" w:rsidRPr="00DF049A" w:rsidRDefault="00190D4C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F049A">
        <w:rPr>
          <w:rFonts w:ascii="Times New Roman" w:hAnsi="Times New Roman"/>
          <w:color w:val="000000"/>
          <w:sz w:val="28"/>
          <w:szCs w:val="28"/>
        </w:rPr>
        <w:t>удалить из условных обозначений зону П1-5</w:t>
      </w:r>
      <w:r w:rsidR="007A3EE3" w:rsidRPr="00DF049A">
        <w:rPr>
          <w:rFonts w:ascii="Times New Roman" w:hAnsi="Times New Roman"/>
          <w:color w:val="000000"/>
          <w:sz w:val="28"/>
          <w:szCs w:val="28"/>
        </w:rPr>
        <w:t>.</w:t>
      </w:r>
    </w:p>
    <w:p w14:paraId="4BF7767A" w14:textId="2D834563" w:rsidR="001904F9" w:rsidRPr="00DF049A" w:rsidRDefault="006C38CA" w:rsidP="006C38CA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F049A">
        <w:rPr>
          <w:rFonts w:ascii="Times New Roman" w:hAnsi="Times New Roman"/>
          <w:color w:val="000000"/>
          <w:sz w:val="28"/>
          <w:szCs w:val="28"/>
        </w:rPr>
        <w:t>Отобразить недостающую маркировку зон за границами населенных пунктов.</w:t>
      </w:r>
    </w:p>
    <w:p w14:paraId="63171F79" w14:textId="2009A77B" w:rsidR="001904F9" w:rsidRPr="00DF049A" w:rsidRDefault="007A3EE3" w:rsidP="006C38CA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 w:rsidRPr="00DF049A">
        <w:rPr>
          <w:rFonts w:ascii="Times New Roman" w:hAnsi="Times New Roman"/>
          <w:sz w:val="28"/>
          <w:szCs w:val="28"/>
        </w:rPr>
        <w:lastRenderedPageBreak/>
        <w:t>8</w:t>
      </w:r>
      <w:r w:rsidR="00190D4C" w:rsidRPr="00DF049A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</w:t>
      </w:r>
      <w:r w:rsidR="00190D4C" w:rsidRPr="00DF049A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="00190D4C" w:rsidRPr="00DF049A">
        <w:rPr>
          <w:rFonts w:ascii="Times New Roman" w:hAnsi="Times New Roman"/>
          <w:sz w:val="28"/>
          <w:szCs w:val="28"/>
        </w:rPr>
        <w:t>заключения.</w:t>
      </w:r>
    </w:p>
    <w:p w14:paraId="436029DA" w14:textId="77777777" w:rsidR="00DF049A" w:rsidRPr="00DF049A" w:rsidRDefault="00DF049A" w:rsidP="00D21CF1">
      <w:pPr>
        <w:pStyle w:val="Standard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5B3275CC" w14:textId="77777777" w:rsidR="00DF049A" w:rsidRPr="00DF049A" w:rsidRDefault="00DF049A" w:rsidP="00D21CF1">
      <w:pPr>
        <w:pStyle w:val="Standard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091F5AAC" w14:textId="77777777" w:rsidR="001904F9" w:rsidRPr="00DF049A" w:rsidRDefault="00190D4C" w:rsidP="00D21CF1">
      <w:pPr>
        <w:pStyle w:val="Standard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Глава сельского поселения Верхняя Орлянка                  </w:t>
      </w:r>
    </w:p>
    <w:p w14:paraId="12E639AD" w14:textId="5838859C" w:rsidR="001904F9" w:rsidRPr="00DF049A" w:rsidRDefault="00190D4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49A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DF049A">
        <w:rPr>
          <w:rFonts w:ascii="Times New Roman" w:hAnsi="Times New Roman"/>
          <w:sz w:val="28"/>
          <w:szCs w:val="28"/>
        </w:rPr>
        <w:t xml:space="preserve">    </w:t>
      </w:r>
      <w:r w:rsidRPr="00DF049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F049A">
        <w:rPr>
          <w:rFonts w:ascii="Times New Roman" w:hAnsi="Times New Roman"/>
          <w:sz w:val="28"/>
          <w:szCs w:val="28"/>
        </w:rPr>
        <w:t>Р.Р.Исмагилов</w:t>
      </w:r>
      <w:proofErr w:type="spellEnd"/>
      <w:r w:rsidRPr="00DF049A">
        <w:rPr>
          <w:rFonts w:ascii="Times New Roman" w:hAnsi="Times New Roman"/>
          <w:sz w:val="28"/>
          <w:szCs w:val="28"/>
        </w:rPr>
        <w:tab/>
      </w:r>
      <w:r w:rsidRPr="00DF049A">
        <w:rPr>
          <w:rFonts w:ascii="Times New Roman" w:hAnsi="Times New Roman"/>
          <w:sz w:val="28"/>
          <w:szCs w:val="28"/>
        </w:rPr>
        <w:tab/>
      </w:r>
      <w:r w:rsidRPr="00DF049A">
        <w:rPr>
          <w:rFonts w:ascii="Times New Roman" w:hAnsi="Times New Roman"/>
          <w:sz w:val="28"/>
          <w:szCs w:val="28"/>
        </w:rPr>
        <w:tab/>
        <w:t xml:space="preserve">            </w:t>
      </w:r>
      <w:r w:rsidRPr="00DF049A">
        <w:rPr>
          <w:rFonts w:ascii="Times New Roman" w:hAnsi="Times New Roman"/>
          <w:sz w:val="28"/>
          <w:szCs w:val="28"/>
        </w:rPr>
        <w:tab/>
        <w:t xml:space="preserve">     </w:t>
      </w:r>
    </w:p>
    <w:p w14:paraId="253F5660" w14:textId="77777777" w:rsidR="001904F9" w:rsidRPr="00DF049A" w:rsidRDefault="001904F9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904F9" w:rsidRPr="00DF049A">
      <w:headerReference w:type="default" r:id="rId8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8921" w14:textId="77777777" w:rsidR="00FC0278" w:rsidRDefault="00FC0278">
      <w:r>
        <w:separator/>
      </w:r>
    </w:p>
  </w:endnote>
  <w:endnote w:type="continuationSeparator" w:id="0">
    <w:p w14:paraId="0A0E990A" w14:textId="77777777" w:rsidR="00FC0278" w:rsidRDefault="00FC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8AC7" w14:textId="77777777" w:rsidR="00FC0278" w:rsidRDefault="00FC0278">
      <w:r>
        <w:rPr>
          <w:color w:val="000000"/>
        </w:rPr>
        <w:separator/>
      </w:r>
    </w:p>
  </w:footnote>
  <w:footnote w:type="continuationSeparator" w:id="0">
    <w:p w14:paraId="219EDD59" w14:textId="77777777" w:rsidR="00FC0278" w:rsidRDefault="00FC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9C82" w14:textId="21EFF62A" w:rsidR="007F7ADE" w:rsidRDefault="007F7AD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2BE42" wp14:editId="126759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59BD86" w14:textId="77777777" w:rsidR="007F7ADE" w:rsidRDefault="007F7ADE">
                          <w:pPr>
                            <w:pStyle w:val="a5"/>
                          </w:pPr>
                          <w:r>
                            <w:rPr>
                              <w:rStyle w:val="ab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  <w:rFonts w:ascii="Times New Roman" w:hAnsi="Times New Roman"/>
                            </w:rPr>
                            <w:fldChar w:fldCharType="separate"/>
                          </w:r>
                          <w:r w:rsidR="007E2F22">
                            <w:rPr>
                              <w:rStyle w:val="ab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" filled="f" stroked="f">
              <v:path arrowok="t"/>
              <v:textbox style="mso-fit-shape-to-text:t" inset="0,0,0,0">
                <w:txbxContent>
                  <w:p w14:paraId="2059BD86" w14:textId="77777777" w:rsidR="007F7ADE" w:rsidRDefault="007F7ADE">
                    <w:pPr>
                      <w:pStyle w:val="a5"/>
                    </w:pPr>
                    <w:r>
                      <w:rPr>
                        <w:rStyle w:val="ab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b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b"/>
                        <w:rFonts w:ascii="Times New Roman" w:hAnsi="Times New Roman"/>
                      </w:rPr>
                      <w:fldChar w:fldCharType="separate"/>
                    </w:r>
                    <w:r w:rsidR="007E2F22">
                      <w:rPr>
                        <w:rStyle w:val="ab"/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Style w:val="ab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456F51"/>
    <w:multiLevelType w:val="multilevel"/>
    <w:tmpl w:val="A24CBA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1D370AD5"/>
    <w:multiLevelType w:val="multilevel"/>
    <w:tmpl w:val="5A780082"/>
    <w:styleLink w:val="WW8Num1"/>
    <w:lvl w:ilvl="0">
      <w:numFmt w:val="bullet"/>
      <w:lvlText w:val="-"/>
      <w:lvlJc w:val="left"/>
      <w:rPr>
        <w:rFonts w:ascii="Times New Roman" w:eastAsia="MS Mincho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4BD5719"/>
    <w:multiLevelType w:val="multilevel"/>
    <w:tmpl w:val="557CF10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704441F4"/>
    <w:multiLevelType w:val="multilevel"/>
    <w:tmpl w:val="FA264F8E"/>
    <w:styleLink w:val="WW8Num2"/>
    <w:lvl w:ilvl="0">
      <w:start w:val="1"/>
      <w:numFmt w:val="upperRoman"/>
      <w:lvlText w:val="РАЗДЕЛ %1."/>
      <w:lvlJc w:val="left"/>
      <w:rPr>
        <w:rFonts w:cs="Times New Roman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color w:val="0000FF"/>
        <w:sz w:val="28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7AF67DA3"/>
    <w:multiLevelType w:val="multilevel"/>
    <w:tmpl w:val="6A1E7EF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9"/>
    <w:rsid w:val="000B0A1A"/>
    <w:rsid w:val="000C1CB4"/>
    <w:rsid w:val="000C2335"/>
    <w:rsid w:val="001414C3"/>
    <w:rsid w:val="001904F9"/>
    <w:rsid w:val="00190D4C"/>
    <w:rsid w:val="001C444E"/>
    <w:rsid w:val="001D0257"/>
    <w:rsid w:val="001F2E65"/>
    <w:rsid w:val="00351824"/>
    <w:rsid w:val="003A5AB6"/>
    <w:rsid w:val="00460C6B"/>
    <w:rsid w:val="004B0F6A"/>
    <w:rsid w:val="004B350F"/>
    <w:rsid w:val="004F5949"/>
    <w:rsid w:val="005038A0"/>
    <w:rsid w:val="00531F0E"/>
    <w:rsid w:val="006A16FA"/>
    <w:rsid w:val="006C38CA"/>
    <w:rsid w:val="0074063F"/>
    <w:rsid w:val="00772358"/>
    <w:rsid w:val="007A3EE3"/>
    <w:rsid w:val="007B2E77"/>
    <w:rsid w:val="007E2F22"/>
    <w:rsid w:val="007F7ADE"/>
    <w:rsid w:val="00804E9A"/>
    <w:rsid w:val="00822E47"/>
    <w:rsid w:val="00931981"/>
    <w:rsid w:val="009539B4"/>
    <w:rsid w:val="009D11AD"/>
    <w:rsid w:val="009D3F45"/>
    <w:rsid w:val="00A223F9"/>
    <w:rsid w:val="00A84F34"/>
    <w:rsid w:val="00A94CB4"/>
    <w:rsid w:val="00B317B7"/>
    <w:rsid w:val="00BF100D"/>
    <w:rsid w:val="00D21CF1"/>
    <w:rsid w:val="00DC6F19"/>
    <w:rsid w:val="00DF049A"/>
    <w:rsid w:val="00E05282"/>
    <w:rsid w:val="00E2777C"/>
    <w:rsid w:val="00FC0278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F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N w:val="0"/>
    </w:pPr>
    <w:rPr>
      <w:rFonts w:ascii="Cambria" w:eastAsia="MS Mincho" w:hAnsi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Standard"/>
    <w:pPr>
      <w:widowControl w:val="0"/>
      <w:autoSpaceDE w:val="0"/>
      <w:ind w:left="720"/>
    </w:pPr>
    <w:rPr>
      <w:rFonts w:ascii="Times New Roman" w:eastAsia="Arial Unicode MS" w:hAnsi="Times New Roman"/>
      <w:sz w:val="20"/>
      <w:szCs w:val="20"/>
    </w:rPr>
  </w:style>
  <w:style w:type="paragraph" w:customStyle="1" w:styleId="Footnote">
    <w:name w:val="Footnote"/>
    <w:basedOn w:val="Standard"/>
    <w:rPr>
      <w:rFonts w:ascii="Times New Roman" w:eastAsia="Arial Unicode MS" w:hAnsi="Times New Roman"/>
      <w:sz w:val="20"/>
      <w:szCs w:val="20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Mangal"/>
      <w:sz w:val="21"/>
      <w:szCs w:val="21"/>
      <w:lang w:bidi="hi-IN"/>
    </w:rPr>
  </w:style>
  <w:style w:type="paragraph" w:styleId="a7">
    <w:name w:val="footer"/>
    <w:basedOn w:val="Standard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Mangal"/>
      <w:sz w:val="21"/>
      <w:szCs w:val="21"/>
      <w:lang w:bidi="hi-IN"/>
    </w:rPr>
  </w:style>
  <w:style w:type="paragraph" w:styleId="a9">
    <w:name w:val="Document Map"/>
    <w:basedOn w:val="Standard"/>
    <w:link w:val="aa"/>
    <w:uiPriority w:val="99"/>
    <w:rPr>
      <w:rFonts w:ascii="Lucida Grande CY" w:hAnsi="Lucida Grande CY" w:cs="Lucida Grande CY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Mangal"/>
      <w:sz w:val="14"/>
      <w:szCs w:val="1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MS Mincho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/>
      <w:b/>
      <w:sz w:val="28"/>
    </w:rPr>
  </w:style>
  <w:style w:type="character" w:customStyle="1" w:styleId="WW8Num2z3">
    <w:name w:val="WW8Num2z3"/>
    <w:rPr>
      <w:color w:val="0000FF"/>
      <w:sz w:val="28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Знак Знак3"/>
    <w:rPr>
      <w:rFonts w:ascii="Times New Roman" w:hAnsi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2">
    <w:name w:val="Знак Знак2"/>
    <w:rPr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character" w:customStyle="1" w:styleId="1">
    <w:name w:val="Знак Знак1"/>
    <w:rPr>
      <w:sz w:val="24"/>
    </w:rPr>
  </w:style>
  <w:style w:type="character" w:customStyle="1" w:styleId="ac">
    <w:name w:val="Знак Знак"/>
    <w:rPr>
      <w:rFonts w:ascii="Lucida Grande CY" w:hAnsi="Lucida Grande CY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Times New Roman" w:hAnsi="OpenSymbol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2">
    <w:name w:val="WW8Num2"/>
    <w:pPr>
      <w:numPr>
        <w:numId w:val="2"/>
      </w:numPr>
    </w:pPr>
  </w:style>
  <w:style w:type="paragraph" w:styleId="ad">
    <w:name w:val="List Paragraph"/>
    <w:basedOn w:val="a"/>
    <w:uiPriority w:val="34"/>
    <w:qFormat/>
    <w:rsid w:val="00D21CF1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e">
    <w:name w:val="Table Grid"/>
    <w:basedOn w:val="a1"/>
    <w:uiPriority w:val="59"/>
    <w:rsid w:val="0053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N w:val="0"/>
    </w:pPr>
    <w:rPr>
      <w:rFonts w:ascii="Cambria" w:eastAsia="MS Mincho" w:hAnsi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Standard"/>
    <w:pPr>
      <w:widowControl w:val="0"/>
      <w:autoSpaceDE w:val="0"/>
      <w:ind w:left="720"/>
    </w:pPr>
    <w:rPr>
      <w:rFonts w:ascii="Times New Roman" w:eastAsia="Arial Unicode MS" w:hAnsi="Times New Roman"/>
      <w:sz w:val="20"/>
      <w:szCs w:val="20"/>
    </w:rPr>
  </w:style>
  <w:style w:type="paragraph" w:customStyle="1" w:styleId="Footnote">
    <w:name w:val="Footnote"/>
    <w:basedOn w:val="Standard"/>
    <w:rPr>
      <w:rFonts w:ascii="Times New Roman" w:eastAsia="Arial Unicode MS" w:hAnsi="Times New Roman"/>
      <w:sz w:val="20"/>
      <w:szCs w:val="20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Mangal"/>
      <w:sz w:val="21"/>
      <w:szCs w:val="21"/>
      <w:lang w:bidi="hi-IN"/>
    </w:rPr>
  </w:style>
  <w:style w:type="paragraph" w:styleId="a7">
    <w:name w:val="footer"/>
    <w:basedOn w:val="Standard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Mangal"/>
      <w:sz w:val="21"/>
      <w:szCs w:val="21"/>
      <w:lang w:bidi="hi-IN"/>
    </w:rPr>
  </w:style>
  <w:style w:type="paragraph" w:styleId="a9">
    <w:name w:val="Document Map"/>
    <w:basedOn w:val="Standard"/>
    <w:link w:val="aa"/>
    <w:uiPriority w:val="99"/>
    <w:rPr>
      <w:rFonts w:ascii="Lucida Grande CY" w:hAnsi="Lucida Grande CY" w:cs="Lucida Grande CY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Mangal"/>
      <w:sz w:val="14"/>
      <w:szCs w:val="1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MS Mincho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/>
      <w:b/>
      <w:sz w:val="28"/>
    </w:rPr>
  </w:style>
  <w:style w:type="character" w:customStyle="1" w:styleId="WW8Num2z3">
    <w:name w:val="WW8Num2z3"/>
    <w:rPr>
      <w:color w:val="0000FF"/>
      <w:sz w:val="28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Знак Знак3"/>
    <w:rPr>
      <w:rFonts w:ascii="Times New Roman" w:hAnsi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2">
    <w:name w:val="Знак Знак2"/>
    <w:rPr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character" w:customStyle="1" w:styleId="1">
    <w:name w:val="Знак Знак1"/>
    <w:rPr>
      <w:sz w:val="24"/>
    </w:rPr>
  </w:style>
  <w:style w:type="character" w:customStyle="1" w:styleId="ac">
    <w:name w:val="Знак Знак"/>
    <w:rPr>
      <w:rFonts w:ascii="Lucida Grande CY" w:hAnsi="Lucida Grande CY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Times New Roman" w:hAnsi="OpenSymbol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2">
    <w:name w:val="WW8Num2"/>
    <w:pPr>
      <w:numPr>
        <w:numId w:val="2"/>
      </w:numPr>
    </w:pPr>
  </w:style>
  <w:style w:type="paragraph" w:styleId="ad">
    <w:name w:val="List Paragraph"/>
    <w:basedOn w:val="a"/>
    <w:uiPriority w:val="34"/>
    <w:qFormat/>
    <w:rsid w:val="00D21CF1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e">
    <w:name w:val="Table Grid"/>
    <w:basedOn w:val="a1"/>
    <w:uiPriority w:val="59"/>
    <w:rsid w:val="0053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Recon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Nina</dc:creator>
  <cp:lastModifiedBy>User</cp:lastModifiedBy>
  <cp:revision>16</cp:revision>
  <dcterms:created xsi:type="dcterms:W3CDTF">2013-12-11T04:42:00Z</dcterms:created>
  <dcterms:modified xsi:type="dcterms:W3CDTF">2013-12-17T12:08:00Z</dcterms:modified>
</cp:coreProperties>
</file>