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5138E3">
        <w:rPr>
          <w:rFonts w:ascii="Times New Roman" w:hAnsi="Times New Roman" w:cs="Times New Roman"/>
          <w:b/>
          <w:sz w:val="28"/>
          <w:szCs w:val="28"/>
        </w:rPr>
        <w:t>Серноводск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175AB8">
        <w:rPr>
          <w:rFonts w:ascii="Times New Roman" w:hAnsi="Times New Roman" w:cs="Times New Roman"/>
          <w:b/>
          <w:sz w:val="28"/>
          <w:szCs w:val="28"/>
        </w:rPr>
        <w:t>2</w:t>
      </w:r>
      <w:r w:rsidR="007A287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F32EFC">
        <w:rPr>
          <w:rFonts w:ascii="Times New Roman" w:hAnsi="Times New Roman" w:cs="Times New Roman"/>
          <w:sz w:val="28"/>
          <w:szCs w:val="28"/>
        </w:rPr>
        <w:t>2</w:t>
      </w:r>
      <w:r w:rsidR="007A2873">
        <w:rPr>
          <w:rFonts w:ascii="Times New Roman" w:hAnsi="Times New Roman" w:cs="Times New Roman"/>
          <w:sz w:val="28"/>
          <w:szCs w:val="28"/>
        </w:rPr>
        <w:t>1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>24.05.2021 № 1</w:t>
      </w:r>
      <w:r w:rsidR="00F32EFC">
        <w:rPr>
          <w:rFonts w:ascii="Times New Roman" w:hAnsi="Times New Roman" w:cs="Times New Roman"/>
          <w:sz w:val="28"/>
          <w:szCs w:val="28"/>
        </w:rPr>
        <w:t>4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сельское поселение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191DC5">
        <w:rPr>
          <w:rFonts w:ascii="Times New Roman" w:hAnsi="Times New Roman" w:cs="Times New Roman"/>
          <w:sz w:val="28"/>
          <w:szCs w:val="28"/>
        </w:rPr>
        <w:t>)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</w:t>
      </w:r>
      <w:proofErr w:type="gramStart"/>
      <w:r w:rsidR="00A11D6C" w:rsidRPr="00D83627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A11D6C"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F32EFC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F32EFC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F32EFC">
        <w:rPr>
          <w:rFonts w:ascii="Times New Roman" w:hAnsi="Times New Roman" w:cs="Times New Roman"/>
          <w:sz w:val="28"/>
          <w:szCs w:val="28"/>
        </w:rPr>
        <w:t>2</w:t>
      </w:r>
      <w:r w:rsidR="007A2873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F32EFC" w:rsidRPr="00F32EFC">
        <w:rPr>
          <w:rFonts w:ascii="Times New Roman" w:hAnsi="Times New Roman" w:cs="Times New Roman"/>
          <w:sz w:val="28"/>
          <w:szCs w:val="28"/>
        </w:rPr>
        <w:t>2</w:t>
      </w:r>
      <w:r w:rsidR="007A2873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F32EFC" w:rsidRPr="00F32EFC">
        <w:rPr>
          <w:rFonts w:ascii="Times New Roman" w:hAnsi="Times New Roman" w:cs="Times New Roman"/>
          <w:sz w:val="28"/>
          <w:szCs w:val="28"/>
        </w:rPr>
        <w:t>2</w:t>
      </w:r>
      <w:r w:rsidR="007A2873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5138E3">
        <w:rPr>
          <w:rFonts w:ascii="Times New Roman" w:hAnsi="Times New Roman" w:cs="Times New Roman"/>
          <w:sz w:val="28"/>
          <w:szCs w:val="28"/>
        </w:rPr>
        <w:t>6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 xml:space="preserve">.р. Сергиевский от 17.11.2014 года № </w:t>
      </w:r>
      <w:r w:rsidR="005138E3">
        <w:rPr>
          <w:rFonts w:ascii="Times New Roman" w:hAnsi="Times New Roman" w:cs="Times New Roman"/>
          <w:sz w:val="28"/>
          <w:szCs w:val="28"/>
        </w:rPr>
        <w:t>37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38E3" w:rsidRDefault="005138E3" w:rsidP="00513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 xml:space="preserve">предоставляется в отношении объектов налогообложения, включенных </w:t>
      </w:r>
      <w:proofErr w:type="gramStart"/>
      <w:r w:rsidRPr="00191D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1DC5">
        <w:rPr>
          <w:rFonts w:ascii="Times New Roman" w:hAnsi="Times New Roman" w:cs="Times New Roman"/>
          <w:sz w:val="28"/>
          <w:szCs w:val="28"/>
        </w:rPr>
        <w:t xml:space="preserve">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</w:t>
      </w:r>
      <w:r w:rsidRPr="006C6045">
        <w:rPr>
          <w:rFonts w:ascii="Times New Roman" w:hAnsi="Times New Roman" w:cs="Times New Roman"/>
          <w:sz w:val="28"/>
          <w:szCs w:val="28"/>
        </w:rPr>
        <w:t>Федерации</w:t>
      </w:r>
      <w:r w:rsidRPr="006C6045">
        <w:rPr>
          <w:sz w:val="28"/>
          <w:szCs w:val="28"/>
        </w:rPr>
        <w:t xml:space="preserve"> (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50 кв. метров для индивидуальных предпринимателей со среднесписочной численностью работников не менее 1 человека в предшествующем налоговом периоде;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кв. метров для индивидуальных предпринимателей со среднесписочной 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численностью работников не менее 3 человек за предшествующий налоговый период;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кв. метров для индивидуальных предпринимателей со среднесписочной численностью работников не менее 4 человек за предшествующий налоговый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F32EFC" w:rsidRPr="00F32EFC">
        <w:rPr>
          <w:rFonts w:ascii="Times New Roman" w:hAnsi="Times New Roman" w:cs="Times New Roman"/>
          <w:sz w:val="28"/>
          <w:szCs w:val="28"/>
        </w:rPr>
        <w:t>2</w:t>
      </w:r>
      <w:r w:rsidR="007A2873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</w:t>
      </w:r>
      <w:r w:rsidR="002162B8">
        <w:rPr>
          <w:rFonts w:ascii="Times New Roman" w:hAnsi="Times New Roman" w:cs="Times New Roman"/>
          <w:sz w:val="28"/>
          <w:szCs w:val="28"/>
        </w:rPr>
        <w:t xml:space="preserve"> </w:t>
      </w:r>
      <w:r w:rsidR="00F32EFC" w:rsidRPr="00F32EFC">
        <w:rPr>
          <w:rFonts w:ascii="Times New Roman" w:hAnsi="Times New Roman" w:cs="Times New Roman"/>
          <w:sz w:val="28"/>
          <w:szCs w:val="28"/>
        </w:rPr>
        <w:t xml:space="preserve">3 </w:t>
      </w:r>
      <w:r w:rsidR="007A2873">
        <w:rPr>
          <w:rFonts w:ascii="Times New Roman" w:hAnsi="Times New Roman" w:cs="Times New Roman"/>
          <w:sz w:val="28"/>
          <w:szCs w:val="28"/>
        </w:rPr>
        <w:t>584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</w:t>
      </w:r>
      <w:proofErr w:type="gramStart"/>
      <w:r w:rsidR="005138E3">
        <w:rPr>
          <w:rFonts w:ascii="Times New Roman" w:hAnsi="Times New Roman" w:cs="Times New Roman"/>
          <w:sz w:val="28"/>
          <w:szCs w:val="28"/>
        </w:rPr>
        <w:t>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язи с предоставлением льготы налогоплательщикам (выпадающие доходы) за 20</w:t>
      </w:r>
      <w:r w:rsidR="00F32EFC">
        <w:rPr>
          <w:rFonts w:ascii="Times New Roman" w:hAnsi="Times New Roman" w:cs="Times New Roman"/>
          <w:sz w:val="28"/>
          <w:szCs w:val="28"/>
        </w:rPr>
        <w:t>2</w:t>
      </w:r>
      <w:r w:rsidR="007A2873">
        <w:rPr>
          <w:rFonts w:ascii="Times New Roman" w:hAnsi="Times New Roman" w:cs="Times New Roman"/>
          <w:sz w:val="28"/>
          <w:szCs w:val="28"/>
        </w:rPr>
        <w:t>1</w:t>
      </w:r>
      <w:r w:rsidR="00F32EFC">
        <w:rPr>
          <w:rFonts w:ascii="Times New Roman" w:hAnsi="Times New Roman" w:cs="Times New Roman"/>
          <w:sz w:val="28"/>
          <w:szCs w:val="28"/>
        </w:rPr>
        <w:t xml:space="preserve"> год составила</w:t>
      </w:r>
      <w:r w:rsidR="0001438A">
        <w:rPr>
          <w:rFonts w:ascii="Times New Roman" w:hAnsi="Times New Roman" w:cs="Times New Roman"/>
          <w:sz w:val="28"/>
          <w:szCs w:val="28"/>
        </w:rPr>
        <w:t xml:space="preserve"> </w:t>
      </w:r>
      <w:r w:rsidR="007A2873">
        <w:rPr>
          <w:rFonts w:ascii="Times New Roman" w:hAnsi="Times New Roman" w:cs="Times New Roman"/>
          <w:sz w:val="28"/>
          <w:szCs w:val="28"/>
        </w:rPr>
        <w:t>82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337776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Налоговые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20</w:t>
      </w:r>
      <w:r w:rsidR="007A2873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приходя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proofErr w:type="gramStart"/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стимулирующие и технические.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</w:t>
      </w:r>
      <w:proofErr w:type="gramStart"/>
      <w:r w:rsidR="005138E3">
        <w:rPr>
          <w:rFonts w:ascii="Times New Roman" w:hAnsi="Times New Roman" w:cs="Times New Roman"/>
          <w:sz w:val="28"/>
          <w:szCs w:val="28"/>
        </w:rPr>
        <w:t>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вкл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38E3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r w:rsidR="005138E3" w:rsidRPr="005138E3">
        <w:rPr>
          <w:rFonts w:ascii="Times New Roman" w:hAnsi="Times New Roman" w:cs="Times New Roman"/>
          <w:b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FE7FAF" w:rsidRPr="00D83627" w:rsidRDefault="00FE7FAF" w:rsidP="00FE7FAF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01438A">
        <w:rPr>
          <w:rFonts w:ascii="Times New Roman" w:hAnsi="Times New Roman" w:cs="Times New Roman"/>
          <w:sz w:val="28"/>
          <w:szCs w:val="28"/>
        </w:rPr>
        <w:t>20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</w:t>
      </w:r>
      <w:r w:rsidR="00503165">
        <w:rPr>
          <w:rFonts w:ascii="Times New Roman" w:hAnsi="Times New Roman" w:cs="Times New Roman"/>
          <w:sz w:val="28"/>
          <w:szCs w:val="28"/>
        </w:rPr>
        <w:t xml:space="preserve"> </w:t>
      </w:r>
      <w:r w:rsidR="0001438A">
        <w:rPr>
          <w:rFonts w:ascii="Times New Roman" w:hAnsi="Times New Roman" w:cs="Times New Roman"/>
          <w:sz w:val="28"/>
          <w:szCs w:val="28"/>
        </w:rPr>
        <w:t>инвалиды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Налоговые льготы по данной категории будут анализироваться в последующие 5 лет для определения эффективности.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2017-20</w:t>
      </w:r>
      <w:r w:rsidR="0001438A">
        <w:rPr>
          <w:rFonts w:ascii="Times New Roman" w:hAnsi="Times New Roman" w:cs="Times New Roman"/>
          <w:sz w:val="28"/>
          <w:szCs w:val="28"/>
        </w:rPr>
        <w:t>2</w:t>
      </w:r>
      <w:r w:rsidR="00015CAD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3185"/>
        <w:gridCol w:w="1109"/>
        <w:gridCol w:w="1267"/>
        <w:gridCol w:w="1384"/>
        <w:gridCol w:w="1313"/>
        <w:gridCol w:w="1313"/>
      </w:tblGrid>
      <w:tr w:rsidR="00015CAD" w:rsidRPr="00D83627" w:rsidTr="000F31E9">
        <w:tc>
          <w:tcPr>
            <w:tcW w:w="3185" w:type="dxa"/>
          </w:tcPr>
          <w:p w:rsidR="00015CAD" w:rsidRPr="00D83627" w:rsidRDefault="00015CAD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9" w:type="dxa"/>
            <w:vAlign w:val="center"/>
          </w:tcPr>
          <w:p w:rsidR="00015CAD" w:rsidRDefault="000F31E9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7" w:type="dxa"/>
            <w:vAlign w:val="center"/>
          </w:tcPr>
          <w:p w:rsidR="00015CAD" w:rsidRPr="00D83627" w:rsidRDefault="00015CAD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4" w:type="dxa"/>
            <w:vAlign w:val="center"/>
          </w:tcPr>
          <w:p w:rsidR="00015CAD" w:rsidRPr="00D83627" w:rsidRDefault="00015CAD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13" w:type="dxa"/>
            <w:vAlign w:val="center"/>
          </w:tcPr>
          <w:p w:rsidR="00015CAD" w:rsidRPr="00D83627" w:rsidRDefault="00015CAD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13" w:type="dxa"/>
            <w:vAlign w:val="center"/>
          </w:tcPr>
          <w:p w:rsidR="00015CAD" w:rsidRPr="00D83627" w:rsidRDefault="00015CAD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15CAD" w:rsidRPr="00D83627" w:rsidTr="000F31E9">
        <w:tc>
          <w:tcPr>
            <w:tcW w:w="3185" w:type="dxa"/>
          </w:tcPr>
          <w:p w:rsidR="00015CAD" w:rsidRPr="00D83627" w:rsidRDefault="00015CAD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09" w:type="dxa"/>
            <w:vAlign w:val="center"/>
          </w:tcPr>
          <w:p w:rsidR="00015CAD" w:rsidRDefault="002B6884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67" w:type="dxa"/>
            <w:vAlign w:val="center"/>
          </w:tcPr>
          <w:p w:rsidR="00015CAD" w:rsidRDefault="00015CAD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4" w:type="dxa"/>
            <w:vAlign w:val="center"/>
          </w:tcPr>
          <w:p w:rsidR="00015CAD" w:rsidRPr="00D83627" w:rsidRDefault="00015CAD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313" w:type="dxa"/>
            <w:vAlign w:val="center"/>
          </w:tcPr>
          <w:p w:rsidR="00015CAD" w:rsidRPr="00D83627" w:rsidRDefault="00015CAD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313" w:type="dxa"/>
            <w:vAlign w:val="center"/>
          </w:tcPr>
          <w:p w:rsidR="00015CAD" w:rsidRPr="00D83627" w:rsidRDefault="00015CAD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015CAD" w:rsidRPr="00D83627" w:rsidTr="000F31E9">
        <w:tc>
          <w:tcPr>
            <w:tcW w:w="3185" w:type="dxa"/>
          </w:tcPr>
          <w:p w:rsidR="00015CAD" w:rsidRPr="00D83627" w:rsidRDefault="00015CAD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109" w:type="dxa"/>
            <w:vAlign w:val="center"/>
          </w:tcPr>
          <w:p w:rsidR="00015CAD" w:rsidRDefault="002B6884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3571</w:t>
            </w:r>
          </w:p>
        </w:tc>
        <w:tc>
          <w:tcPr>
            <w:tcW w:w="1267" w:type="dxa"/>
            <w:vAlign w:val="center"/>
          </w:tcPr>
          <w:p w:rsidR="00015CAD" w:rsidRDefault="00015CAD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3410</w:t>
            </w:r>
          </w:p>
        </w:tc>
        <w:tc>
          <w:tcPr>
            <w:tcW w:w="1384" w:type="dxa"/>
            <w:vAlign w:val="center"/>
          </w:tcPr>
          <w:p w:rsidR="00015CAD" w:rsidRPr="00D83627" w:rsidRDefault="00015CAD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</w:t>
            </w:r>
          </w:p>
        </w:tc>
        <w:tc>
          <w:tcPr>
            <w:tcW w:w="1313" w:type="dxa"/>
            <w:vAlign w:val="center"/>
          </w:tcPr>
          <w:p w:rsidR="00015CAD" w:rsidRPr="00D83627" w:rsidRDefault="00015CAD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</w:t>
            </w:r>
          </w:p>
        </w:tc>
        <w:tc>
          <w:tcPr>
            <w:tcW w:w="1313" w:type="dxa"/>
            <w:vAlign w:val="center"/>
          </w:tcPr>
          <w:p w:rsidR="00015CAD" w:rsidRPr="00D83627" w:rsidRDefault="00015CAD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</w:t>
            </w:r>
          </w:p>
        </w:tc>
      </w:tr>
      <w:tr w:rsidR="00015CAD" w:rsidRPr="00D83627" w:rsidTr="000F31E9">
        <w:tc>
          <w:tcPr>
            <w:tcW w:w="3185" w:type="dxa"/>
          </w:tcPr>
          <w:p w:rsidR="00015CAD" w:rsidRPr="00D83627" w:rsidRDefault="00015CAD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109" w:type="dxa"/>
            <w:vAlign w:val="center"/>
          </w:tcPr>
          <w:p w:rsidR="00015CAD" w:rsidRDefault="002B6884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267" w:type="dxa"/>
            <w:vAlign w:val="center"/>
          </w:tcPr>
          <w:p w:rsidR="00015CAD" w:rsidRPr="00D83627" w:rsidRDefault="00015CAD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84" w:type="dxa"/>
            <w:vAlign w:val="center"/>
          </w:tcPr>
          <w:p w:rsidR="00015CAD" w:rsidRPr="00D83627" w:rsidRDefault="00015CAD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13" w:type="dxa"/>
            <w:vAlign w:val="center"/>
          </w:tcPr>
          <w:p w:rsidR="00015CAD" w:rsidRPr="00D83627" w:rsidRDefault="00015CAD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13" w:type="dxa"/>
            <w:vAlign w:val="center"/>
          </w:tcPr>
          <w:p w:rsidR="00015CAD" w:rsidRPr="00D83627" w:rsidRDefault="00015CAD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отчетном году по сравнению с уровнем 20</w:t>
      </w:r>
      <w:r w:rsidR="00305E1A">
        <w:rPr>
          <w:rFonts w:ascii="Times New Roman" w:hAnsi="Times New Roman" w:cs="Times New Roman"/>
          <w:sz w:val="28"/>
          <w:szCs w:val="28"/>
        </w:rPr>
        <w:t>20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082BA9">
        <w:rPr>
          <w:rFonts w:ascii="Times New Roman" w:hAnsi="Times New Roman" w:cs="Times New Roman"/>
          <w:sz w:val="28"/>
          <w:szCs w:val="28"/>
        </w:rPr>
        <w:t>у</w:t>
      </w:r>
      <w:r w:rsidR="00305E1A">
        <w:rPr>
          <w:rFonts w:ascii="Times New Roman" w:hAnsi="Times New Roman" w:cs="Times New Roman"/>
          <w:sz w:val="28"/>
          <w:szCs w:val="28"/>
        </w:rPr>
        <w:t>величилась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 за 20</w:t>
      </w:r>
      <w:r w:rsidR="00305E1A">
        <w:rPr>
          <w:rFonts w:ascii="Times New Roman" w:hAnsi="Times New Roman" w:cs="Times New Roman"/>
          <w:sz w:val="28"/>
          <w:szCs w:val="28"/>
        </w:rPr>
        <w:t>21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305E1A">
        <w:rPr>
          <w:rFonts w:ascii="Times New Roman" w:hAnsi="Times New Roman" w:cs="Times New Roman"/>
          <w:sz w:val="28"/>
          <w:szCs w:val="28"/>
        </w:rPr>
        <w:t>20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05E1A">
        <w:rPr>
          <w:rFonts w:ascii="Times New Roman" w:hAnsi="Times New Roman" w:cs="Times New Roman"/>
          <w:sz w:val="28"/>
          <w:szCs w:val="28"/>
        </w:rPr>
        <w:t xml:space="preserve">в 2020 году – 10,331 тыс. рублей, </w:t>
      </w:r>
      <w:r w:rsidR="00FA2D33">
        <w:rPr>
          <w:rFonts w:ascii="Times New Roman" w:hAnsi="Times New Roman" w:cs="Times New Roman"/>
          <w:sz w:val="28"/>
          <w:szCs w:val="28"/>
        </w:rPr>
        <w:t xml:space="preserve">в 2019 году – 43 тыс. рублей,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F655EE">
        <w:rPr>
          <w:rFonts w:ascii="Times New Roman" w:hAnsi="Times New Roman" w:cs="Times New Roman"/>
          <w:sz w:val="28"/>
          <w:szCs w:val="28"/>
        </w:rPr>
        <w:t>46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рублей, 2017 году –</w:t>
      </w:r>
      <w:r w:rsidR="0070712D">
        <w:rPr>
          <w:rFonts w:ascii="Times New Roman" w:hAnsi="Times New Roman" w:cs="Times New Roman"/>
          <w:sz w:val="28"/>
          <w:szCs w:val="28"/>
        </w:rPr>
        <w:t xml:space="preserve"> </w:t>
      </w:r>
      <w:r w:rsidR="00F655EE">
        <w:rPr>
          <w:rFonts w:ascii="Times New Roman" w:hAnsi="Times New Roman" w:cs="Times New Roman"/>
          <w:sz w:val="28"/>
          <w:szCs w:val="28"/>
        </w:rPr>
        <w:t>54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тыс. рублей).  </w:t>
      </w:r>
      <w:proofErr w:type="gramEnd"/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655EE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F655EE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F655EE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положительную бюджетную эффективность, его действие в 20</w:t>
      </w:r>
      <w:r w:rsidR="007576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7F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F7698D" w:rsidRDefault="00F7698D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</w:t>
      </w:r>
      <w:r w:rsidR="0070712D">
        <w:rPr>
          <w:rFonts w:ascii="Times New Roman" w:eastAsia="Times New Roman" w:hAnsi="Times New Roman" w:cs="Times New Roman"/>
          <w:b/>
          <w:sz w:val="28"/>
          <w:szCs w:val="28"/>
        </w:rPr>
        <w:t xml:space="preserve">и стимулирующих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налоговых расходов сельского поселения </w:t>
      </w:r>
      <w:r w:rsidR="00F655EE" w:rsidRPr="007576EF">
        <w:rPr>
          <w:rFonts w:ascii="Times New Roman" w:hAnsi="Times New Roman" w:cs="Times New Roman"/>
          <w:b/>
          <w:sz w:val="28"/>
          <w:szCs w:val="28"/>
        </w:rPr>
        <w:t>Серноводск</w:t>
      </w:r>
      <w:r w:rsidRPr="007576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65C" w:rsidRPr="00D83627" w:rsidRDefault="0005565C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655EE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 w:rsidR="002E5366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 w:rsidR="00F655EE">
        <w:rPr>
          <w:rFonts w:ascii="Times New Roman" w:hAnsi="Times New Roman" w:cs="Times New Roman"/>
          <w:sz w:val="28"/>
          <w:szCs w:val="28"/>
        </w:rPr>
        <w:t>6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 w:rsidR="0070712D" w:rsidRP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и</w:t>
      </w:r>
      <w:r w:rsid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специализированные областные некоммерческие</w:t>
      </w:r>
      <w:r w:rsidR="00F655EE">
        <w:rPr>
          <w:rFonts w:ascii="Times New Roman" w:hAnsi="Times New Roman" w:cs="Times New Roman"/>
          <w:sz w:val="28"/>
          <w:szCs w:val="28"/>
        </w:rPr>
        <w:t>,</w:t>
      </w:r>
      <w:r w:rsidR="0070712D" w:rsidRPr="0070712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F655EE" w:rsidRPr="00F655EE">
        <w:rPr>
          <w:rFonts w:ascii="Times New Roman" w:hAnsi="Times New Roman" w:cs="Times New Roman"/>
          <w:sz w:val="28"/>
          <w:szCs w:val="28"/>
        </w:rPr>
        <w:t xml:space="preserve"> </w:t>
      </w:r>
      <w:r w:rsidR="00F655EE" w:rsidRPr="00EA03CB">
        <w:rPr>
          <w:rFonts w:ascii="Times New Roman" w:hAnsi="Times New Roman" w:cs="Times New Roman"/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</w:t>
      </w:r>
      <w:proofErr w:type="gramEnd"/>
      <w:r w:rsidR="00F655EE" w:rsidRPr="00EA03CB">
        <w:rPr>
          <w:rFonts w:ascii="Times New Roman" w:hAnsi="Times New Roman" w:cs="Times New Roman"/>
          <w:sz w:val="28"/>
          <w:szCs w:val="28"/>
        </w:rPr>
        <w:t xml:space="preserve"> Федерации, объектов налогообложения, предусмотренных абзацем вторым пункта 10 статьи 378.2 Налогового кодекса Российской Федерации</w:t>
      </w:r>
      <w:r w:rsidR="00F655EE" w:rsidRPr="00D83627">
        <w:rPr>
          <w:rFonts w:ascii="Times New Roman" w:hAnsi="Times New Roman" w:cs="Times New Roman"/>
          <w:sz w:val="28"/>
          <w:szCs w:val="28"/>
        </w:rPr>
        <w:t>.</w:t>
      </w:r>
    </w:p>
    <w:p w:rsidR="007576EF" w:rsidRDefault="00F655EE" w:rsidP="00F655EE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Целью применения </w:t>
      </w:r>
      <w:r>
        <w:rPr>
          <w:rFonts w:ascii="Times New Roman" w:hAnsi="Times New Roman" w:cs="Times New Roman"/>
          <w:sz w:val="28"/>
          <w:szCs w:val="28"/>
        </w:rPr>
        <w:t>льготы по перечню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инвестиционной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EF" w:rsidRDefault="007576EF" w:rsidP="00F655EE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по казенным учреждениям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оптимизация встречных бюджетных финансовых потоков и является технической налоговой льготой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7F07">
        <w:rPr>
          <w:rFonts w:ascii="Times New Roman" w:hAnsi="Times New Roman" w:cs="Times New Roman"/>
          <w:sz w:val="28"/>
          <w:szCs w:val="28"/>
        </w:rPr>
        <w:t xml:space="preserve"> В 2021 году воспользовалась 1 организация из 13.</w:t>
      </w:r>
    </w:p>
    <w:p w:rsidR="00931BEB" w:rsidRDefault="00931BEB" w:rsidP="00931BEB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по областным некоммерческим организациям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инвестиционной деятельности.</w:t>
      </w:r>
    </w:p>
    <w:p w:rsidR="002E1869" w:rsidRPr="00D83627" w:rsidRDefault="00931BEB" w:rsidP="00931BEB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3401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</w:t>
      </w:r>
      <w:r>
        <w:rPr>
          <w:rFonts w:ascii="Times New Roman" w:hAnsi="Times New Roman" w:cs="Times New Roman"/>
          <w:sz w:val="28"/>
          <w:szCs w:val="28"/>
        </w:rPr>
        <w:t>ельщики воспользовавшейся данн</w:t>
      </w:r>
      <w:r w:rsidR="001A3401">
        <w:rPr>
          <w:rFonts w:ascii="Times New Roman" w:hAnsi="Times New Roman" w:cs="Times New Roman"/>
          <w:sz w:val="28"/>
          <w:szCs w:val="28"/>
        </w:rPr>
        <w:t>ой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1A3401">
        <w:rPr>
          <w:rFonts w:ascii="Times New Roman" w:hAnsi="Times New Roman" w:cs="Times New Roman"/>
          <w:sz w:val="28"/>
          <w:szCs w:val="28"/>
        </w:rPr>
        <w:t>ой</w:t>
      </w:r>
      <w:r w:rsidRPr="00D83627">
        <w:rPr>
          <w:rFonts w:ascii="Times New Roman" w:hAnsi="Times New Roman" w:cs="Times New Roman"/>
          <w:sz w:val="28"/>
          <w:szCs w:val="28"/>
        </w:rPr>
        <w:t xml:space="preserve">. </w:t>
      </w:r>
      <w:r w:rsidR="00F655EE" w:rsidRPr="00D83627">
        <w:rPr>
          <w:rFonts w:ascii="Times New Roman" w:hAnsi="Times New Roman" w:cs="Times New Roman"/>
          <w:sz w:val="28"/>
          <w:szCs w:val="28"/>
        </w:rPr>
        <w:t>Налоговые льготы по данной категории будут анализироваться в последующие 5 лет для определения эффективности.</w:t>
      </w: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1438A"/>
    <w:rsid w:val="00015CAD"/>
    <w:rsid w:val="00016B02"/>
    <w:rsid w:val="0005565C"/>
    <w:rsid w:val="00082BA9"/>
    <w:rsid w:val="00094476"/>
    <w:rsid w:val="000D77FF"/>
    <w:rsid w:val="000F31E9"/>
    <w:rsid w:val="00175AB8"/>
    <w:rsid w:val="00191DC5"/>
    <w:rsid w:val="001A3401"/>
    <w:rsid w:val="00206EEF"/>
    <w:rsid w:val="002162B8"/>
    <w:rsid w:val="00230352"/>
    <w:rsid w:val="0026720A"/>
    <w:rsid w:val="002A7186"/>
    <w:rsid w:val="002B6884"/>
    <w:rsid w:val="002E1869"/>
    <w:rsid w:val="002E5366"/>
    <w:rsid w:val="002F5228"/>
    <w:rsid w:val="002F69A2"/>
    <w:rsid w:val="00305E1A"/>
    <w:rsid w:val="0031394A"/>
    <w:rsid w:val="00337776"/>
    <w:rsid w:val="00372E49"/>
    <w:rsid w:val="003822DB"/>
    <w:rsid w:val="00485C59"/>
    <w:rsid w:val="004D2C1F"/>
    <w:rsid w:val="00503165"/>
    <w:rsid w:val="005138E3"/>
    <w:rsid w:val="005A7603"/>
    <w:rsid w:val="005B53CA"/>
    <w:rsid w:val="00636209"/>
    <w:rsid w:val="00646F11"/>
    <w:rsid w:val="00651289"/>
    <w:rsid w:val="00657F07"/>
    <w:rsid w:val="00685D5F"/>
    <w:rsid w:val="006B455B"/>
    <w:rsid w:val="006C6045"/>
    <w:rsid w:val="006E4E50"/>
    <w:rsid w:val="006F72E1"/>
    <w:rsid w:val="0070712D"/>
    <w:rsid w:val="007203C3"/>
    <w:rsid w:val="007576EF"/>
    <w:rsid w:val="007A2873"/>
    <w:rsid w:val="008029A7"/>
    <w:rsid w:val="00832243"/>
    <w:rsid w:val="00844CF2"/>
    <w:rsid w:val="00913F79"/>
    <w:rsid w:val="009201D8"/>
    <w:rsid w:val="00931BEB"/>
    <w:rsid w:val="00936946"/>
    <w:rsid w:val="00953579"/>
    <w:rsid w:val="009855E2"/>
    <w:rsid w:val="009C4C7A"/>
    <w:rsid w:val="00A031FF"/>
    <w:rsid w:val="00A037E1"/>
    <w:rsid w:val="00A11D6C"/>
    <w:rsid w:val="00AC6094"/>
    <w:rsid w:val="00B26BF9"/>
    <w:rsid w:val="00B54554"/>
    <w:rsid w:val="00B5479A"/>
    <w:rsid w:val="00C245BB"/>
    <w:rsid w:val="00C63121"/>
    <w:rsid w:val="00CB6591"/>
    <w:rsid w:val="00D03314"/>
    <w:rsid w:val="00D61959"/>
    <w:rsid w:val="00D76EDC"/>
    <w:rsid w:val="00D83627"/>
    <w:rsid w:val="00E139E8"/>
    <w:rsid w:val="00EB157D"/>
    <w:rsid w:val="00EB26B1"/>
    <w:rsid w:val="00ED2641"/>
    <w:rsid w:val="00EF0CAB"/>
    <w:rsid w:val="00F32EFC"/>
    <w:rsid w:val="00F655EE"/>
    <w:rsid w:val="00F7698D"/>
    <w:rsid w:val="00F83BB1"/>
    <w:rsid w:val="00F91D4A"/>
    <w:rsid w:val="00FA2D33"/>
    <w:rsid w:val="00FC4D24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11</cp:revision>
  <cp:lastPrinted>2021-06-22T07:02:00Z</cp:lastPrinted>
  <dcterms:created xsi:type="dcterms:W3CDTF">2021-07-05T07:34:00Z</dcterms:created>
  <dcterms:modified xsi:type="dcterms:W3CDTF">2023-04-21T07:08:00Z</dcterms:modified>
</cp:coreProperties>
</file>